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AD1D0" w14:textId="77777777" w:rsidR="00535A7C" w:rsidRDefault="00535A7C" w:rsidP="00E30526">
      <w:pPr>
        <w:pStyle w:val="Heading2"/>
      </w:pPr>
      <w:bookmarkStart w:id="0" w:name="_Toc12461685"/>
      <w:r>
        <w:t>Needs Assessment</w:t>
      </w:r>
      <w:bookmarkEnd w:id="0"/>
    </w:p>
    <w:p w14:paraId="07800D88" w14:textId="77777777" w:rsidR="00535A7C" w:rsidRDefault="00535A7C" w:rsidP="00535A7C">
      <w:pPr>
        <w:spacing w:after="80"/>
        <w:jc w:val="center"/>
        <w:rPr>
          <w:rFonts w:cstheme="minorBidi"/>
          <w:b/>
          <w:bCs/>
          <w:color w:val="17365D"/>
        </w:rPr>
      </w:pPr>
      <w:r>
        <w:rPr>
          <w:rFonts w:cstheme="minorBidi"/>
          <w:b/>
          <w:bCs/>
          <w:color w:val="17365D"/>
        </w:rPr>
        <w:t>Robeson RCORP Project</w:t>
      </w:r>
    </w:p>
    <w:p w14:paraId="5693BC59" w14:textId="77777777" w:rsidR="00535A7C" w:rsidRDefault="00535A7C" w:rsidP="00535A7C">
      <w:pPr>
        <w:spacing w:after="80"/>
        <w:jc w:val="center"/>
        <w:rPr>
          <w:rFonts w:cstheme="minorBidi"/>
          <w:b/>
          <w:bCs/>
          <w:color w:val="17365D"/>
        </w:rPr>
      </w:pPr>
      <w:r>
        <w:rPr>
          <w:rFonts w:cstheme="minorBidi"/>
          <w:b/>
          <w:bCs/>
          <w:color w:val="17365D"/>
        </w:rPr>
        <w:t>(</w:t>
      </w:r>
      <w:r w:rsidR="00C952DE">
        <w:rPr>
          <w:rFonts w:cstheme="minorBidi"/>
          <w:b/>
          <w:bCs/>
          <w:color w:val="17365D"/>
        </w:rPr>
        <w:t>Pembroke, NC</w:t>
      </w:r>
      <w:r>
        <w:rPr>
          <w:rFonts w:cstheme="minorBidi"/>
          <w:b/>
          <w:bCs/>
          <w:color w:val="17365D"/>
        </w:rPr>
        <w:t>)</w:t>
      </w:r>
    </w:p>
    <w:p w14:paraId="7CAD8708" w14:textId="77777777" w:rsidR="00535A7C" w:rsidRDefault="00535A7C" w:rsidP="00535A7C">
      <w:pPr>
        <w:spacing w:after="80"/>
        <w:jc w:val="center"/>
        <w:rPr>
          <w:rFonts w:cstheme="minorBidi"/>
          <w:b/>
          <w:bCs/>
          <w:color w:val="17365D"/>
        </w:rPr>
      </w:pPr>
      <w:r>
        <w:rPr>
          <w:rFonts w:cstheme="minorBidi"/>
          <w:b/>
          <w:bCs/>
          <w:color w:val="17365D"/>
        </w:rPr>
        <w:t>(</w:t>
      </w:r>
      <w:r w:rsidR="00C952DE">
        <w:rPr>
          <w:rFonts w:cstheme="minorBidi"/>
          <w:b/>
          <w:bCs/>
          <w:color w:val="17365D"/>
        </w:rPr>
        <w:t>November 6, 2019</w:t>
      </w:r>
      <w:r>
        <w:rPr>
          <w:rFonts w:cstheme="minorBidi"/>
          <w:b/>
          <w:bCs/>
          <w:color w:val="17365D"/>
        </w:rPr>
        <w:t>)</w:t>
      </w:r>
    </w:p>
    <w:p w14:paraId="282242E8" w14:textId="77777777" w:rsidR="00535A7C" w:rsidRDefault="00535A7C" w:rsidP="00535A7C">
      <w:pPr>
        <w:rPr>
          <w:rFonts w:ascii="Times New Roman" w:hAnsi="Times New Roman"/>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1800"/>
        <w:gridCol w:w="6091"/>
      </w:tblGrid>
      <w:tr w:rsidR="00535A7C" w14:paraId="21CCC904" w14:textId="77777777" w:rsidTr="00535A7C">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6D81A4" w14:textId="77777777" w:rsidR="00535A7C" w:rsidRDefault="00535A7C">
            <w:pPr>
              <w:autoSpaceDE w:val="0"/>
              <w:autoSpaceDN w:val="0"/>
              <w:adjustRightInd w:val="0"/>
              <w:spacing w:before="120" w:after="120" w:line="256" w:lineRule="auto"/>
              <w:rPr>
                <w:rFonts w:cstheme="minorBidi"/>
              </w:rPr>
            </w:pPr>
            <w:r>
              <w:rPr>
                <w:rFonts w:cstheme="minorBidi"/>
              </w:rPr>
              <w:t>Grantee Organization</w:t>
            </w:r>
          </w:p>
        </w:tc>
        <w:tc>
          <w:tcPr>
            <w:tcW w:w="7891" w:type="dxa"/>
            <w:gridSpan w:val="2"/>
            <w:tcBorders>
              <w:top w:val="single" w:sz="4" w:space="0" w:color="auto"/>
              <w:left w:val="single" w:sz="4" w:space="0" w:color="auto"/>
              <w:bottom w:val="single" w:sz="4" w:space="0" w:color="auto"/>
              <w:right w:val="single" w:sz="4" w:space="0" w:color="auto"/>
            </w:tcBorders>
          </w:tcPr>
          <w:p w14:paraId="151355BC" w14:textId="77777777" w:rsidR="00535A7C" w:rsidRDefault="00C952DE" w:rsidP="00C952DE">
            <w:pPr>
              <w:spacing w:before="120" w:after="120" w:line="256" w:lineRule="auto"/>
              <w:rPr>
                <w:rFonts w:cstheme="minorHAnsi"/>
              </w:rPr>
            </w:pPr>
            <w:r>
              <w:rPr>
                <w:rFonts w:cstheme="minorHAnsi"/>
              </w:rPr>
              <w:t>Robeson Health Care Corporation</w:t>
            </w:r>
          </w:p>
        </w:tc>
      </w:tr>
      <w:tr w:rsidR="00535A7C" w14:paraId="0BC425C6" w14:textId="77777777" w:rsidTr="00535A7C">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486F60" w14:textId="77777777" w:rsidR="00535A7C" w:rsidRDefault="00535A7C">
            <w:pPr>
              <w:autoSpaceDE w:val="0"/>
              <w:autoSpaceDN w:val="0"/>
              <w:adjustRightInd w:val="0"/>
              <w:spacing w:before="120" w:after="120" w:line="256" w:lineRule="auto"/>
              <w:rPr>
                <w:rFonts w:cstheme="minorBidi"/>
                <w:color w:val="FF0000"/>
              </w:rPr>
            </w:pPr>
            <w:r>
              <w:rPr>
                <w:rFonts w:cstheme="minorBidi"/>
              </w:rPr>
              <w:t>Grant Number</w:t>
            </w:r>
          </w:p>
        </w:tc>
        <w:tc>
          <w:tcPr>
            <w:tcW w:w="7891" w:type="dxa"/>
            <w:gridSpan w:val="2"/>
            <w:tcBorders>
              <w:top w:val="single" w:sz="4" w:space="0" w:color="auto"/>
              <w:left w:val="single" w:sz="4" w:space="0" w:color="auto"/>
              <w:bottom w:val="single" w:sz="4" w:space="0" w:color="auto"/>
              <w:right w:val="single" w:sz="4" w:space="0" w:color="auto"/>
            </w:tcBorders>
          </w:tcPr>
          <w:p w14:paraId="1DE5964F" w14:textId="77777777" w:rsidR="00535A7C" w:rsidRDefault="00C952DE" w:rsidP="00C952DE">
            <w:pPr>
              <w:spacing w:before="120" w:after="120" w:line="256" w:lineRule="auto"/>
              <w:rPr>
                <w:rFonts w:cstheme="minorHAnsi"/>
              </w:rPr>
            </w:pPr>
            <w:r>
              <w:rPr>
                <w:rFonts w:cstheme="minorHAnsi"/>
              </w:rPr>
              <w:t>G25RH32996</w:t>
            </w:r>
          </w:p>
        </w:tc>
      </w:tr>
      <w:tr w:rsidR="00535A7C" w14:paraId="273B4C93" w14:textId="77777777" w:rsidTr="00535A7C">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E9E4EF" w14:textId="77777777" w:rsidR="00535A7C" w:rsidRDefault="00535A7C">
            <w:pPr>
              <w:autoSpaceDE w:val="0"/>
              <w:autoSpaceDN w:val="0"/>
              <w:adjustRightInd w:val="0"/>
              <w:spacing w:before="120" w:after="120" w:line="256" w:lineRule="auto"/>
              <w:rPr>
                <w:rFonts w:cstheme="minorBidi"/>
              </w:rPr>
            </w:pPr>
            <w:r>
              <w:rPr>
                <w:rFonts w:cstheme="minorBidi"/>
              </w:rPr>
              <w:t>Address</w:t>
            </w:r>
          </w:p>
        </w:tc>
        <w:tc>
          <w:tcPr>
            <w:tcW w:w="7891" w:type="dxa"/>
            <w:gridSpan w:val="2"/>
            <w:tcBorders>
              <w:top w:val="single" w:sz="4" w:space="0" w:color="auto"/>
              <w:left w:val="single" w:sz="4" w:space="0" w:color="auto"/>
              <w:bottom w:val="single" w:sz="4" w:space="0" w:color="auto"/>
              <w:right w:val="single" w:sz="4" w:space="0" w:color="auto"/>
            </w:tcBorders>
          </w:tcPr>
          <w:p w14:paraId="6E009404" w14:textId="77777777" w:rsidR="00535A7C" w:rsidRDefault="00C952DE" w:rsidP="00C952DE">
            <w:pPr>
              <w:spacing w:before="120" w:after="120" w:line="256" w:lineRule="auto"/>
              <w:rPr>
                <w:rFonts w:cstheme="minorHAnsi"/>
              </w:rPr>
            </w:pPr>
            <w:r>
              <w:rPr>
                <w:rFonts w:cstheme="minorHAnsi"/>
              </w:rPr>
              <w:t>60 Commerce Plaza Circle</w:t>
            </w:r>
          </w:p>
        </w:tc>
      </w:tr>
      <w:tr w:rsidR="00535A7C" w14:paraId="0B484B8B" w14:textId="77777777" w:rsidTr="00535A7C">
        <w:tc>
          <w:tcPr>
            <w:tcW w:w="2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F56544" w14:textId="77777777" w:rsidR="00535A7C" w:rsidRDefault="00535A7C">
            <w:pPr>
              <w:autoSpaceDE w:val="0"/>
              <w:autoSpaceDN w:val="0"/>
              <w:adjustRightInd w:val="0"/>
              <w:spacing w:before="120" w:after="120" w:line="256" w:lineRule="auto"/>
              <w:rPr>
                <w:rFonts w:cstheme="minorBidi"/>
              </w:rPr>
            </w:pPr>
            <w:r>
              <w:rPr>
                <w:rFonts w:cstheme="minorBidi"/>
              </w:rPr>
              <w:t>Service Area</w:t>
            </w:r>
          </w:p>
        </w:tc>
        <w:tc>
          <w:tcPr>
            <w:tcW w:w="7891" w:type="dxa"/>
            <w:gridSpan w:val="2"/>
            <w:tcBorders>
              <w:top w:val="single" w:sz="4" w:space="0" w:color="auto"/>
              <w:left w:val="single" w:sz="4" w:space="0" w:color="auto"/>
              <w:bottom w:val="single" w:sz="4" w:space="0" w:color="auto"/>
              <w:right w:val="single" w:sz="4" w:space="0" w:color="auto"/>
            </w:tcBorders>
          </w:tcPr>
          <w:p w14:paraId="693AAE94" w14:textId="77777777" w:rsidR="00535A7C" w:rsidRDefault="00C952DE" w:rsidP="00C952DE">
            <w:pPr>
              <w:spacing w:before="120" w:after="120" w:line="256" w:lineRule="auto"/>
              <w:rPr>
                <w:rFonts w:cstheme="minorHAnsi"/>
              </w:rPr>
            </w:pPr>
            <w:r>
              <w:rPr>
                <w:rFonts w:cstheme="minorHAnsi"/>
              </w:rPr>
              <w:t>Robeson County</w:t>
            </w:r>
          </w:p>
        </w:tc>
      </w:tr>
      <w:tr w:rsidR="00535A7C" w14:paraId="1F67D824" w14:textId="77777777" w:rsidTr="00535A7C">
        <w:trPr>
          <w:trHeight w:val="459"/>
        </w:trPr>
        <w:tc>
          <w:tcPr>
            <w:tcW w:w="21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6DCEC" w14:textId="77777777" w:rsidR="00535A7C" w:rsidRDefault="00535A7C">
            <w:pPr>
              <w:autoSpaceDE w:val="0"/>
              <w:autoSpaceDN w:val="0"/>
              <w:adjustRightInd w:val="0"/>
              <w:spacing w:before="120" w:after="120" w:line="256" w:lineRule="auto"/>
              <w:rPr>
                <w:rFonts w:cstheme="minorBidi"/>
              </w:rPr>
            </w:pPr>
            <w:r>
              <w:rPr>
                <w:rFonts w:cstheme="minorBidi"/>
              </w:rPr>
              <w:t xml:space="preserve">Project Director </w:t>
            </w:r>
          </w:p>
          <w:p w14:paraId="23D64A3D" w14:textId="77777777" w:rsidR="00535A7C" w:rsidRDefault="00535A7C">
            <w:pPr>
              <w:autoSpaceDE w:val="0"/>
              <w:autoSpaceDN w:val="0"/>
              <w:adjustRightInd w:val="0"/>
              <w:spacing w:before="120" w:after="120" w:line="256" w:lineRule="auto"/>
              <w:rPr>
                <w:rFonts w:cstheme="minorHAnsi"/>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EACD6A" w14:textId="77777777" w:rsidR="00535A7C" w:rsidRDefault="00535A7C">
            <w:pPr>
              <w:spacing w:before="120" w:after="120" w:line="256" w:lineRule="auto"/>
              <w:rPr>
                <w:rFonts w:cstheme="minorBidi"/>
              </w:rPr>
            </w:pPr>
            <w:r>
              <w:rPr>
                <w:rFonts w:cstheme="minorBidi"/>
              </w:rPr>
              <w:t>Name:</w:t>
            </w:r>
          </w:p>
        </w:tc>
        <w:tc>
          <w:tcPr>
            <w:tcW w:w="6091" w:type="dxa"/>
            <w:tcBorders>
              <w:top w:val="single" w:sz="4" w:space="0" w:color="auto"/>
              <w:left w:val="single" w:sz="4" w:space="0" w:color="auto"/>
              <w:bottom w:val="single" w:sz="4" w:space="0" w:color="auto"/>
              <w:right w:val="single" w:sz="4" w:space="0" w:color="auto"/>
            </w:tcBorders>
          </w:tcPr>
          <w:p w14:paraId="40D751BF" w14:textId="77777777" w:rsidR="00535A7C" w:rsidRDefault="00C952DE" w:rsidP="00C952DE">
            <w:pPr>
              <w:spacing w:before="120" w:after="120" w:line="256" w:lineRule="auto"/>
              <w:rPr>
                <w:rFonts w:cstheme="minorHAnsi"/>
              </w:rPr>
            </w:pPr>
            <w:r>
              <w:rPr>
                <w:rFonts w:cstheme="minorHAnsi"/>
              </w:rPr>
              <w:t>Valerie Comrie</w:t>
            </w:r>
          </w:p>
        </w:tc>
      </w:tr>
      <w:tr w:rsidR="00535A7C" w14:paraId="07ED508D" w14:textId="77777777" w:rsidTr="00535A7C">
        <w:trPr>
          <w:trHeight w:val="457"/>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6DDBA90E" w14:textId="77777777" w:rsidR="00535A7C" w:rsidRDefault="00535A7C">
            <w:pPr>
              <w:spacing w:line="256" w:lineRule="auto"/>
              <w:rPr>
                <w:rFonts w:cstheme="minorHAnsi"/>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F15EF8" w14:textId="77777777" w:rsidR="00535A7C" w:rsidRDefault="00535A7C">
            <w:pPr>
              <w:spacing w:before="120" w:after="120" w:line="256" w:lineRule="auto"/>
              <w:rPr>
                <w:rFonts w:cstheme="minorBidi"/>
              </w:rPr>
            </w:pPr>
            <w:r>
              <w:rPr>
                <w:rFonts w:cstheme="minorBidi"/>
              </w:rPr>
              <w:t>Title:</w:t>
            </w:r>
          </w:p>
        </w:tc>
        <w:tc>
          <w:tcPr>
            <w:tcW w:w="6091" w:type="dxa"/>
            <w:tcBorders>
              <w:top w:val="single" w:sz="4" w:space="0" w:color="auto"/>
              <w:left w:val="single" w:sz="4" w:space="0" w:color="auto"/>
              <w:bottom w:val="single" w:sz="4" w:space="0" w:color="auto"/>
              <w:right w:val="single" w:sz="4" w:space="0" w:color="auto"/>
            </w:tcBorders>
          </w:tcPr>
          <w:p w14:paraId="2CD524B0" w14:textId="77777777" w:rsidR="00535A7C" w:rsidRDefault="00C952DE">
            <w:pPr>
              <w:spacing w:before="120" w:after="120" w:line="256" w:lineRule="auto"/>
              <w:rPr>
                <w:rFonts w:cstheme="minorHAnsi"/>
              </w:rPr>
            </w:pPr>
            <w:r>
              <w:rPr>
                <w:rFonts w:cstheme="minorHAnsi"/>
              </w:rPr>
              <w:t>Program Director</w:t>
            </w:r>
          </w:p>
        </w:tc>
      </w:tr>
      <w:tr w:rsidR="00535A7C" w14:paraId="4CFAFFD1" w14:textId="77777777" w:rsidTr="00535A7C">
        <w:trPr>
          <w:trHeight w:val="457"/>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3637F82E" w14:textId="77777777" w:rsidR="00535A7C" w:rsidRDefault="00535A7C">
            <w:pPr>
              <w:spacing w:line="256" w:lineRule="auto"/>
              <w:rPr>
                <w:rFonts w:cstheme="minorHAnsi"/>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38D714" w14:textId="77777777" w:rsidR="00535A7C" w:rsidRDefault="00535A7C">
            <w:pPr>
              <w:spacing w:before="120" w:after="120" w:line="256" w:lineRule="auto"/>
              <w:rPr>
                <w:rFonts w:cstheme="minorBidi"/>
              </w:rPr>
            </w:pPr>
            <w:r>
              <w:rPr>
                <w:rFonts w:cstheme="minorBidi"/>
              </w:rPr>
              <w:t>Phone number:</w:t>
            </w:r>
          </w:p>
        </w:tc>
        <w:tc>
          <w:tcPr>
            <w:tcW w:w="6091" w:type="dxa"/>
            <w:tcBorders>
              <w:top w:val="single" w:sz="4" w:space="0" w:color="auto"/>
              <w:left w:val="single" w:sz="4" w:space="0" w:color="auto"/>
              <w:bottom w:val="single" w:sz="4" w:space="0" w:color="auto"/>
              <w:right w:val="single" w:sz="4" w:space="0" w:color="auto"/>
            </w:tcBorders>
          </w:tcPr>
          <w:p w14:paraId="4B9FCFFD" w14:textId="7F13114B" w:rsidR="00535A7C" w:rsidRDefault="00C952DE">
            <w:pPr>
              <w:spacing w:before="120" w:after="120" w:line="256" w:lineRule="auto"/>
              <w:rPr>
                <w:rFonts w:cstheme="minorHAnsi"/>
              </w:rPr>
            </w:pPr>
            <w:r>
              <w:rPr>
                <w:rFonts w:cstheme="minorHAnsi"/>
              </w:rPr>
              <w:t>(910)</w:t>
            </w:r>
            <w:r w:rsidR="002A4536">
              <w:rPr>
                <w:rFonts w:cstheme="minorHAnsi"/>
              </w:rPr>
              <w:t xml:space="preserve"> </w:t>
            </w:r>
            <w:r>
              <w:rPr>
                <w:rFonts w:cstheme="minorHAnsi"/>
              </w:rPr>
              <w:t>272-5351</w:t>
            </w:r>
          </w:p>
        </w:tc>
      </w:tr>
      <w:tr w:rsidR="00535A7C" w14:paraId="4C84CD19" w14:textId="77777777" w:rsidTr="00535A7C">
        <w:trPr>
          <w:trHeight w:val="457"/>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5434C5C6" w14:textId="77777777" w:rsidR="00535A7C" w:rsidRDefault="00535A7C">
            <w:pPr>
              <w:spacing w:line="256" w:lineRule="auto"/>
              <w:rPr>
                <w:rFonts w:cstheme="minorHAnsi"/>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941666" w14:textId="77777777" w:rsidR="00535A7C" w:rsidRDefault="00535A7C">
            <w:pPr>
              <w:spacing w:before="120" w:after="120" w:line="256" w:lineRule="auto"/>
              <w:rPr>
                <w:rFonts w:cstheme="minorBidi"/>
              </w:rPr>
            </w:pPr>
            <w:r>
              <w:rPr>
                <w:rFonts w:cstheme="minorBidi"/>
              </w:rPr>
              <w:t>Email address:</w:t>
            </w:r>
          </w:p>
        </w:tc>
        <w:tc>
          <w:tcPr>
            <w:tcW w:w="6091" w:type="dxa"/>
            <w:tcBorders>
              <w:top w:val="single" w:sz="4" w:space="0" w:color="auto"/>
              <w:left w:val="single" w:sz="4" w:space="0" w:color="auto"/>
              <w:bottom w:val="single" w:sz="4" w:space="0" w:color="auto"/>
              <w:right w:val="single" w:sz="4" w:space="0" w:color="auto"/>
            </w:tcBorders>
          </w:tcPr>
          <w:p w14:paraId="572BF5E2" w14:textId="77777777" w:rsidR="00535A7C" w:rsidRDefault="00C952DE">
            <w:pPr>
              <w:spacing w:before="120" w:after="120" w:line="256" w:lineRule="auto"/>
              <w:rPr>
                <w:rFonts w:cstheme="minorHAnsi"/>
              </w:rPr>
            </w:pPr>
            <w:r>
              <w:rPr>
                <w:rFonts w:cstheme="minorHAnsi"/>
              </w:rPr>
              <w:t>valerie_comrie@rhcc1.com</w:t>
            </w:r>
          </w:p>
        </w:tc>
      </w:tr>
      <w:tr w:rsidR="00535A7C" w14:paraId="371466DA" w14:textId="77777777" w:rsidTr="00535A7C">
        <w:trPr>
          <w:trHeight w:val="130"/>
        </w:trPr>
        <w:tc>
          <w:tcPr>
            <w:tcW w:w="21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BD0470" w14:textId="77777777" w:rsidR="00535A7C" w:rsidRDefault="00535A7C">
            <w:pPr>
              <w:autoSpaceDE w:val="0"/>
              <w:autoSpaceDN w:val="0"/>
              <w:adjustRightInd w:val="0"/>
              <w:spacing w:before="120" w:after="120" w:line="256" w:lineRule="auto"/>
              <w:rPr>
                <w:rFonts w:cstheme="minorBidi"/>
              </w:rPr>
            </w:pPr>
            <w:r>
              <w:rPr>
                <w:rFonts w:cstheme="minorBidi"/>
              </w:rPr>
              <w:t>Contributing Consortium Members and Stakeholders</w:t>
            </w:r>
          </w:p>
        </w:tc>
        <w:tc>
          <w:tcPr>
            <w:tcW w:w="7891" w:type="dxa"/>
            <w:gridSpan w:val="2"/>
            <w:tcBorders>
              <w:top w:val="single" w:sz="4" w:space="0" w:color="auto"/>
              <w:left w:val="single" w:sz="4" w:space="0" w:color="auto"/>
              <w:bottom w:val="single" w:sz="4" w:space="0" w:color="auto"/>
              <w:right w:val="single" w:sz="4" w:space="0" w:color="auto"/>
            </w:tcBorders>
          </w:tcPr>
          <w:p w14:paraId="775FF3AF" w14:textId="77777777" w:rsidR="00535A7C" w:rsidRDefault="008F0940">
            <w:pPr>
              <w:spacing w:before="120" w:after="120" w:line="256" w:lineRule="auto"/>
              <w:rPr>
                <w:rFonts w:cstheme="minorHAnsi"/>
              </w:rPr>
            </w:pPr>
            <w:r>
              <w:rPr>
                <w:rFonts w:cstheme="minorHAnsi"/>
              </w:rPr>
              <w:t xml:space="preserve">Josphine Chaumba, </w:t>
            </w:r>
            <w:r w:rsidR="00C952DE">
              <w:rPr>
                <w:rFonts w:cstheme="minorHAnsi"/>
              </w:rPr>
              <w:t>University of North Carolina at Pembroke</w:t>
            </w:r>
          </w:p>
        </w:tc>
      </w:tr>
      <w:tr w:rsidR="00535A7C" w14:paraId="5F563B38" w14:textId="77777777" w:rsidTr="00535A7C">
        <w:trPr>
          <w:trHeight w:val="130"/>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24BA90CA" w14:textId="77777777" w:rsidR="00535A7C" w:rsidRDefault="00535A7C">
            <w:pPr>
              <w:spacing w:line="256" w:lineRule="auto"/>
              <w:rPr>
                <w:rFonts w:cstheme="minorBidi"/>
              </w:rPr>
            </w:pPr>
          </w:p>
        </w:tc>
        <w:tc>
          <w:tcPr>
            <w:tcW w:w="7891" w:type="dxa"/>
            <w:gridSpan w:val="2"/>
            <w:tcBorders>
              <w:top w:val="single" w:sz="4" w:space="0" w:color="auto"/>
              <w:left w:val="single" w:sz="4" w:space="0" w:color="auto"/>
              <w:bottom w:val="single" w:sz="4" w:space="0" w:color="auto"/>
              <w:right w:val="single" w:sz="4" w:space="0" w:color="auto"/>
            </w:tcBorders>
          </w:tcPr>
          <w:p w14:paraId="245155D3" w14:textId="77777777" w:rsidR="00535A7C" w:rsidRDefault="00C952DE">
            <w:pPr>
              <w:spacing w:before="120" w:after="120" w:line="256" w:lineRule="auto"/>
              <w:rPr>
                <w:rFonts w:cstheme="minorHAnsi"/>
              </w:rPr>
            </w:pPr>
            <w:r>
              <w:rPr>
                <w:rFonts w:cstheme="minorHAnsi"/>
              </w:rPr>
              <w:t>Robeson County District Courts</w:t>
            </w:r>
          </w:p>
        </w:tc>
      </w:tr>
      <w:tr w:rsidR="00535A7C" w14:paraId="1F32D925" w14:textId="77777777" w:rsidTr="00535A7C">
        <w:trPr>
          <w:trHeight w:val="130"/>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0A2ABCB2" w14:textId="77777777" w:rsidR="00535A7C" w:rsidRDefault="00535A7C">
            <w:pPr>
              <w:spacing w:line="256" w:lineRule="auto"/>
              <w:rPr>
                <w:rFonts w:cstheme="minorBidi"/>
              </w:rPr>
            </w:pPr>
          </w:p>
        </w:tc>
        <w:tc>
          <w:tcPr>
            <w:tcW w:w="7891" w:type="dxa"/>
            <w:gridSpan w:val="2"/>
            <w:tcBorders>
              <w:top w:val="single" w:sz="4" w:space="0" w:color="auto"/>
              <w:left w:val="single" w:sz="4" w:space="0" w:color="auto"/>
              <w:bottom w:val="single" w:sz="4" w:space="0" w:color="auto"/>
              <w:right w:val="single" w:sz="4" w:space="0" w:color="auto"/>
            </w:tcBorders>
          </w:tcPr>
          <w:p w14:paraId="2495BAFA" w14:textId="77777777" w:rsidR="00535A7C" w:rsidRDefault="00C952DE">
            <w:pPr>
              <w:spacing w:before="120" w:after="120" w:line="256" w:lineRule="auto"/>
              <w:rPr>
                <w:rFonts w:cstheme="minorHAnsi"/>
              </w:rPr>
            </w:pPr>
            <w:r>
              <w:rPr>
                <w:rFonts w:cstheme="minorHAnsi"/>
              </w:rPr>
              <w:t>Eastpointe (MCO)</w:t>
            </w:r>
          </w:p>
        </w:tc>
      </w:tr>
      <w:tr w:rsidR="00535A7C" w14:paraId="4DAEE74D" w14:textId="77777777" w:rsidTr="00535A7C">
        <w:trPr>
          <w:trHeight w:val="130"/>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7CC12F7D" w14:textId="77777777" w:rsidR="00535A7C" w:rsidRDefault="00535A7C">
            <w:pPr>
              <w:spacing w:line="256" w:lineRule="auto"/>
              <w:rPr>
                <w:rFonts w:cstheme="minorBidi"/>
              </w:rPr>
            </w:pPr>
          </w:p>
        </w:tc>
        <w:tc>
          <w:tcPr>
            <w:tcW w:w="7891" w:type="dxa"/>
            <w:gridSpan w:val="2"/>
            <w:tcBorders>
              <w:top w:val="single" w:sz="4" w:space="0" w:color="auto"/>
              <w:left w:val="single" w:sz="4" w:space="0" w:color="auto"/>
              <w:bottom w:val="single" w:sz="4" w:space="0" w:color="auto"/>
              <w:right w:val="single" w:sz="4" w:space="0" w:color="auto"/>
            </w:tcBorders>
          </w:tcPr>
          <w:p w14:paraId="1A47C074" w14:textId="77777777" w:rsidR="00535A7C" w:rsidRDefault="00C952DE">
            <w:pPr>
              <w:spacing w:before="120" w:after="120" w:line="256" w:lineRule="auto"/>
              <w:rPr>
                <w:rFonts w:cstheme="minorHAnsi"/>
              </w:rPr>
            </w:pPr>
            <w:r>
              <w:rPr>
                <w:rFonts w:cstheme="minorHAnsi"/>
              </w:rPr>
              <w:t>Robeson County Department of Public Health</w:t>
            </w:r>
          </w:p>
        </w:tc>
      </w:tr>
      <w:tr w:rsidR="00535A7C" w14:paraId="750EC789" w14:textId="77777777" w:rsidTr="00535A7C">
        <w:trPr>
          <w:trHeight w:val="130"/>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49EC418D" w14:textId="77777777" w:rsidR="00535A7C" w:rsidRDefault="00535A7C">
            <w:pPr>
              <w:spacing w:line="256" w:lineRule="auto"/>
              <w:rPr>
                <w:rFonts w:cstheme="minorBidi"/>
              </w:rPr>
            </w:pPr>
          </w:p>
        </w:tc>
        <w:tc>
          <w:tcPr>
            <w:tcW w:w="7891" w:type="dxa"/>
            <w:gridSpan w:val="2"/>
            <w:tcBorders>
              <w:top w:val="single" w:sz="4" w:space="0" w:color="auto"/>
              <w:left w:val="single" w:sz="4" w:space="0" w:color="auto"/>
              <w:bottom w:val="single" w:sz="4" w:space="0" w:color="auto"/>
              <w:right w:val="single" w:sz="4" w:space="0" w:color="auto"/>
            </w:tcBorders>
          </w:tcPr>
          <w:p w14:paraId="079B8A21" w14:textId="77777777" w:rsidR="00535A7C" w:rsidRPr="00C952DE" w:rsidRDefault="00C952DE">
            <w:pPr>
              <w:spacing w:before="120" w:after="120" w:line="256" w:lineRule="auto"/>
              <w:rPr>
                <w:rFonts w:cs="Arial"/>
              </w:rPr>
            </w:pPr>
            <w:r w:rsidRPr="00C952DE">
              <w:rPr>
                <w:rFonts w:cs="Arial"/>
              </w:rPr>
              <w:t>Monarch</w:t>
            </w:r>
          </w:p>
        </w:tc>
      </w:tr>
      <w:tr w:rsidR="00535A7C" w14:paraId="29B04900" w14:textId="77777777" w:rsidTr="00535A7C">
        <w:trPr>
          <w:trHeight w:val="130"/>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5309D1C6" w14:textId="77777777" w:rsidR="00535A7C" w:rsidRDefault="00535A7C">
            <w:pPr>
              <w:spacing w:line="256" w:lineRule="auto"/>
              <w:rPr>
                <w:rFonts w:cstheme="minorBidi"/>
              </w:rPr>
            </w:pPr>
          </w:p>
        </w:tc>
        <w:tc>
          <w:tcPr>
            <w:tcW w:w="7891" w:type="dxa"/>
            <w:gridSpan w:val="2"/>
            <w:tcBorders>
              <w:top w:val="single" w:sz="4" w:space="0" w:color="auto"/>
              <w:left w:val="single" w:sz="4" w:space="0" w:color="auto"/>
              <w:bottom w:val="single" w:sz="4" w:space="0" w:color="auto"/>
              <w:right w:val="single" w:sz="4" w:space="0" w:color="auto"/>
            </w:tcBorders>
          </w:tcPr>
          <w:p w14:paraId="3AC16E46" w14:textId="77777777" w:rsidR="00535A7C" w:rsidRPr="00C952DE" w:rsidRDefault="00C952DE">
            <w:pPr>
              <w:spacing w:before="120" w:after="120" w:line="256" w:lineRule="auto"/>
              <w:rPr>
                <w:rFonts w:cs="Arial"/>
              </w:rPr>
            </w:pPr>
            <w:r w:rsidRPr="00C952DE">
              <w:rPr>
                <w:rFonts w:cs="Arial"/>
              </w:rPr>
              <w:t>Robeson County Substance Use Coalition</w:t>
            </w:r>
          </w:p>
        </w:tc>
      </w:tr>
      <w:tr w:rsidR="00535A7C" w14:paraId="12DDCA65" w14:textId="77777777" w:rsidTr="00535A7C">
        <w:trPr>
          <w:trHeight w:val="130"/>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6AED491C" w14:textId="77777777" w:rsidR="00535A7C" w:rsidRDefault="00535A7C">
            <w:pPr>
              <w:spacing w:line="256" w:lineRule="auto"/>
              <w:rPr>
                <w:rFonts w:cstheme="minorBidi"/>
              </w:rPr>
            </w:pPr>
          </w:p>
        </w:tc>
        <w:tc>
          <w:tcPr>
            <w:tcW w:w="7891" w:type="dxa"/>
            <w:gridSpan w:val="2"/>
            <w:tcBorders>
              <w:top w:val="single" w:sz="4" w:space="0" w:color="auto"/>
              <w:left w:val="single" w:sz="4" w:space="0" w:color="auto"/>
              <w:bottom w:val="single" w:sz="4" w:space="0" w:color="auto"/>
              <w:right w:val="single" w:sz="4" w:space="0" w:color="auto"/>
            </w:tcBorders>
          </w:tcPr>
          <w:p w14:paraId="2C1A9549" w14:textId="77777777" w:rsidR="00535A7C" w:rsidRPr="00C952DE" w:rsidRDefault="00C952DE">
            <w:pPr>
              <w:spacing w:before="120" w:after="120" w:line="256" w:lineRule="auto"/>
              <w:rPr>
                <w:rFonts w:cs="Arial"/>
              </w:rPr>
            </w:pPr>
            <w:r w:rsidRPr="00C952DE">
              <w:rPr>
                <w:rFonts w:cs="Arial"/>
              </w:rPr>
              <w:t>Lumbee Tribe of North Carolina</w:t>
            </w:r>
          </w:p>
        </w:tc>
      </w:tr>
      <w:tr w:rsidR="00535A7C" w14:paraId="360CDB2E" w14:textId="77777777" w:rsidTr="00535A7C">
        <w:trPr>
          <w:trHeight w:val="130"/>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61AA32FF" w14:textId="77777777" w:rsidR="00535A7C" w:rsidRDefault="00535A7C">
            <w:pPr>
              <w:spacing w:line="256" w:lineRule="auto"/>
              <w:rPr>
                <w:rFonts w:cstheme="minorBidi"/>
              </w:rPr>
            </w:pPr>
          </w:p>
        </w:tc>
        <w:tc>
          <w:tcPr>
            <w:tcW w:w="7891" w:type="dxa"/>
            <w:gridSpan w:val="2"/>
            <w:tcBorders>
              <w:top w:val="single" w:sz="4" w:space="0" w:color="auto"/>
              <w:left w:val="single" w:sz="4" w:space="0" w:color="auto"/>
              <w:bottom w:val="single" w:sz="4" w:space="0" w:color="auto"/>
              <w:right w:val="single" w:sz="4" w:space="0" w:color="auto"/>
            </w:tcBorders>
          </w:tcPr>
          <w:p w14:paraId="59734437" w14:textId="77777777" w:rsidR="00535A7C" w:rsidRDefault="00535A7C">
            <w:pPr>
              <w:spacing w:before="120" w:after="120" w:line="256" w:lineRule="auto"/>
              <w:rPr>
                <w:rFonts w:ascii="Times New Roman" w:hAnsi="Times New Roman"/>
              </w:rPr>
            </w:pPr>
          </w:p>
        </w:tc>
      </w:tr>
    </w:tbl>
    <w:p w14:paraId="26414E73" w14:textId="77777777" w:rsidR="00535A7C" w:rsidRDefault="00535A7C"/>
    <w:p w14:paraId="326B6A58" w14:textId="77777777" w:rsidR="00EE238B" w:rsidRDefault="00EE238B"/>
    <w:p w14:paraId="5DDB8044" w14:textId="77777777" w:rsidR="00EE238B" w:rsidRDefault="00EE238B"/>
    <w:p w14:paraId="48D4A9C9" w14:textId="77777777" w:rsidR="00EE238B" w:rsidRDefault="00EE238B"/>
    <w:p w14:paraId="2182723E" w14:textId="77777777" w:rsidR="00EE238B" w:rsidRDefault="00EE238B"/>
    <w:p w14:paraId="24656F6B" w14:textId="77777777" w:rsidR="00EE238B" w:rsidRDefault="00EE238B"/>
    <w:p w14:paraId="62702CDE" w14:textId="77777777" w:rsidR="00EE238B" w:rsidRDefault="00EE238B"/>
    <w:p w14:paraId="0476280E" w14:textId="77777777" w:rsidR="00EE238B" w:rsidRPr="00EE238B" w:rsidRDefault="00EE238B" w:rsidP="00EE238B">
      <w:pPr>
        <w:pStyle w:val="Heading1"/>
        <w:keepNext w:val="0"/>
        <w:keepLines w:val="0"/>
        <w:numPr>
          <w:ilvl w:val="0"/>
          <w:numId w:val="18"/>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rPr>
          <w:rFonts w:ascii="Arial" w:hAnsi="Arial" w:cs="Arial"/>
          <w:b/>
          <w:bCs/>
          <w:sz w:val="28"/>
          <w:szCs w:val="28"/>
        </w:rPr>
      </w:pPr>
      <w:r w:rsidRPr="00EE238B">
        <w:rPr>
          <w:rFonts w:ascii="Arial" w:hAnsi="Arial" w:cs="Arial"/>
          <w:b/>
          <w:bCs/>
          <w:sz w:val="28"/>
          <w:szCs w:val="28"/>
        </w:rPr>
        <w:t>Background Information</w:t>
      </w:r>
    </w:p>
    <w:p w14:paraId="43EB47AD" w14:textId="77777777" w:rsidR="00EE238B" w:rsidRDefault="00EE238B" w:rsidP="00EE238B">
      <w:pPr>
        <w:spacing w:line="360" w:lineRule="auto"/>
        <w:jc w:val="both"/>
        <w:rPr>
          <w:rFonts w:cs="Arial"/>
        </w:rPr>
      </w:pPr>
      <w:r w:rsidRPr="00BA67E2">
        <w:rPr>
          <w:rFonts w:cs="Arial"/>
        </w:rPr>
        <w:t xml:space="preserve">This section introduces the Robeson County Rural Communities Opioid Response Planning (RCORP) project, including the </w:t>
      </w:r>
      <w:r>
        <w:rPr>
          <w:rFonts w:cs="Arial"/>
        </w:rPr>
        <w:t xml:space="preserve">geography, </w:t>
      </w:r>
      <w:r w:rsidRPr="00BA67E2">
        <w:rPr>
          <w:rFonts w:cs="Arial"/>
        </w:rPr>
        <w:t>culture and history</w:t>
      </w:r>
      <w:r>
        <w:rPr>
          <w:rFonts w:cs="Arial"/>
        </w:rPr>
        <w:t xml:space="preserve"> of the area where it is being implemented</w:t>
      </w:r>
      <w:r w:rsidRPr="00BA67E2">
        <w:rPr>
          <w:rFonts w:cs="Arial"/>
        </w:rPr>
        <w:t>.</w:t>
      </w:r>
    </w:p>
    <w:p w14:paraId="3429803B" w14:textId="77777777" w:rsidR="00EE238B" w:rsidRDefault="00EE238B" w:rsidP="00EE238B">
      <w:pPr>
        <w:spacing w:line="360" w:lineRule="auto"/>
        <w:jc w:val="both"/>
        <w:rPr>
          <w:rFonts w:cs="Arial"/>
        </w:rPr>
      </w:pPr>
    </w:p>
    <w:p w14:paraId="37291CBE" w14:textId="77777777" w:rsidR="00EE238B" w:rsidRPr="00CF262A" w:rsidRDefault="00EE238B" w:rsidP="00E30526">
      <w:pPr>
        <w:pStyle w:val="Heading2"/>
      </w:pPr>
      <w:r w:rsidRPr="00CF262A">
        <w:t>Description of Robeson RCORP</w:t>
      </w:r>
    </w:p>
    <w:p w14:paraId="3F407F8A" w14:textId="77777777" w:rsidR="00EE238B" w:rsidRPr="00BA67E2" w:rsidRDefault="00EE238B" w:rsidP="00EE238B">
      <w:pPr>
        <w:widowControl w:val="0"/>
        <w:spacing w:line="360" w:lineRule="auto"/>
        <w:jc w:val="both"/>
        <w:rPr>
          <w:rFonts w:cs="Arial"/>
        </w:rPr>
      </w:pPr>
      <w:r w:rsidRPr="00BA67E2">
        <w:rPr>
          <w:rFonts w:cs="Arial"/>
        </w:rPr>
        <w:t>Robeson Health Care Corporation was awarded the Rural Communities Opioid Response Planning Grant by the Health Resources and Services Administration (HRSA) in May 2019 to coordinate the work of the Robeson County Rural Communities Opioid Response Planning Project, a community-wide planning initiative bringing together representatives from multi-sector agencies serving Robeson County</w:t>
      </w:r>
      <w:r>
        <w:rPr>
          <w:rFonts w:cs="Arial"/>
        </w:rPr>
        <w:t xml:space="preserve"> and </w:t>
      </w:r>
      <w:r w:rsidRPr="00BA67E2">
        <w:rPr>
          <w:rFonts w:cs="Arial"/>
        </w:rPr>
        <w:t xml:space="preserve">community </w:t>
      </w:r>
      <w:r>
        <w:rPr>
          <w:rFonts w:cs="Arial"/>
        </w:rPr>
        <w:t>stakeholders</w:t>
      </w:r>
      <w:r w:rsidRPr="00BA67E2">
        <w:rPr>
          <w:rFonts w:cs="Arial"/>
        </w:rPr>
        <w:t xml:space="preserve"> to understand the community’s capacity and readiness to tackle the opioid crisis that has overwhelmed providers and communities in North Carolina.  </w:t>
      </w:r>
    </w:p>
    <w:p w14:paraId="286994CB" w14:textId="77777777" w:rsidR="00EE238B" w:rsidRPr="00C64C4A" w:rsidRDefault="00EE238B" w:rsidP="00EE238B">
      <w:pPr>
        <w:widowControl w:val="0"/>
        <w:spacing w:line="360" w:lineRule="auto"/>
        <w:jc w:val="both"/>
        <w:rPr>
          <w:rFonts w:cs="Arial"/>
        </w:rPr>
      </w:pPr>
      <w:r w:rsidRPr="00BA67E2">
        <w:rPr>
          <w:rFonts w:cs="Arial"/>
        </w:rPr>
        <w:t xml:space="preserve">The Robeson County Rural Communities Opioid Response Planning Project is comprised of Robeson Health Care Corporation, the Lumbee Tribe of North Carolina, </w:t>
      </w:r>
      <w:r w:rsidRPr="00C64C4A">
        <w:rPr>
          <w:rFonts w:cs="Arial"/>
        </w:rPr>
        <w:t>Monarch, Robeson County Department of Public Health, Robeson County Department of Social Services, Robeson County District Courts, Robeson Substance Use Coalition, and University of North Carolina at Pembroke.</w:t>
      </w:r>
    </w:p>
    <w:p w14:paraId="757E0A68" w14:textId="77777777" w:rsidR="00EE238B" w:rsidRPr="00C64C4A" w:rsidRDefault="00EE238B" w:rsidP="00EE238B">
      <w:pPr>
        <w:widowControl w:val="0"/>
        <w:spacing w:line="360" w:lineRule="auto"/>
        <w:jc w:val="both"/>
        <w:rPr>
          <w:rFonts w:cs="Arial"/>
        </w:rPr>
      </w:pPr>
      <w:r w:rsidRPr="00C64C4A">
        <w:rPr>
          <w:rFonts w:cs="Arial"/>
        </w:rPr>
        <w:t xml:space="preserve">These 8 community agencies and many others who have </w:t>
      </w:r>
      <w:r>
        <w:rPr>
          <w:rFonts w:cs="Arial"/>
        </w:rPr>
        <w:t>participated in the planning meetings</w:t>
      </w:r>
      <w:r w:rsidRPr="00C64C4A">
        <w:rPr>
          <w:rFonts w:cs="Arial"/>
        </w:rPr>
        <w:t xml:space="preserve"> </w:t>
      </w:r>
      <w:r>
        <w:rPr>
          <w:rFonts w:cs="Arial"/>
        </w:rPr>
        <w:t>are contributing in</w:t>
      </w:r>
      <w:r w:rsidRPr="00C64C4A">
        <w:rPr>
          <w:rFonts w:cs="Arial"/>
        </w:rPr>
        <w:t xml:space="preserve"> the development of the</w:t>
      </w:r>
      <w:r>
        <w:rPr>
          <w:rFonts w:cs="Arial"/>
        </w:rPr>
        <w:t xml:space="preserve"> </w:t>
      </w:r>
      <w:r w:rsidRPr="00C64C4A">
        <w:rPr>
          <w:rFonts w:cs="Arial"/>
        </w:rPr>
        <w:t>expected grant deliverables:</w:t>
      </w:r>
    </w:p>
    <w:p w14:paraId="7F622FBD" w14:textId="77777777" w:rsidR="00EE238B" w:rsidRPr="00C64C4A" w:rsidRDefault="00EE238B" w:rsidP="00EE238B">
      <w:pPr>
        <w:pStyle w:val="ListParagraph"/>
        <w:widowControl w:val="0"/>
        <w:numPr>
          <w:ilvl w:val="0"/>
          <w:numId w:val="1"/>
        </w:numPr>
        <w:spacing w:line="360" w:lineRule="auto"/>
        <w:jc w:val="both"/>
        <w:rPr>
          <w:rFonts w:ascii="Arial" w:hAnsi="Arial" w:cs="Arial"/>
          <w:sz w:val="24"/>
          <w:szCs w:val="24"/>
        </w:rPr>
      </w:pPr>
      <w:r w:rsidRPr="00C64C4A">
        <w:rPr>
          <w:rFonts w:ascii="Arial" w:hAnsi="Arial" w:cs="Arial"/>
          <w:sz w:val="24"/>
          <w:szCs w:val="24"/>
        </w:rPr>
        <w:t>Analysis of needs</w:t>
      </w:r>
      <w:r>
        <w:rPr>
          <w:rFonts w:ascii="Arial" w:hAnsi="Arial" w:cs="Arial"/>
          <w:sz w:val="24"/>
          <w:szCs w:val="24"/>
        </w:rPr>
        <w:t>,</w:t>
      </w:r>
      <w:r w:rsidRPr="00C64C4A">
        <w:rPr>
          <w:rFonts w:ascii="Arial" w:hAnsi="Arial" w:cs="Arial"/>
          <w:sz w:val="24"/>
          <w:szCs w:val="24"/>
        </w:rPr>
        <w:t xml:space="preserve"> available resources, gaps, and access to care in Robeson County</w:t>
      </w:r>
    </w:p>
    <w:p w14:paraId="74CE5E84" w14:textId="77777777" w:rsidR="00EE238B" w:rsidRPr="00C64C4A" w:rsidRDefault="00EE238B" w:rsidP="00EE238B">
      <w:pPr>
        <w:pStyle w:val="ListParagraph"/>
        <w:widowControl w:val="0"/>
        <w:numPr>
          <w:ilvl w:val="0"/>
          <w:numId w:val="1"/>
        </w:numPr>
        <w:spacing w:line="360" w:lineRule="auto"/>
        <w:jc w:val="both"/>
        <w:rPr>
          <w:rFonts w:ascii="Arial" w:hAnsi="Arial" w:cs="Arial"/>
          <w:sz w:val="24"/>
          <w:szCs w:val="24"/>
        </w:rPr>
      </w:pPr>
      <w:r w:rsidRPr="00C64C4A">
        <w:rPr>
          <w:rFonts w:ascii="Arial" w:hAnsi="Arial" w:cs="Arial"/>
          <w:sz w:val="24"/>
          <w:szCs w:val="24"/>
        </w:rPr>
        <w:t>Comprehensive strategic plan to address the gaps identified in the analysis</w:t>
      </w:r>
    </w:p>
    <w:p w14:paraId="2C0CEDB5" w14:textId="77777777" w:rsidR="00EE238B" w:rsidRPr="00C64C4A" w:rsidRDefault="00EE238B" w:rsidP="00EE238B">
      <w:pPr>
        <w:pStyle w:val="ListParagraph"/>
        <w:widowControl w:val="0"/>
        <w:numPr>
          <w:ilvl w:val="0"/>
          <w:numId w:val="1"/>
        </w:numPr>
        <w:spacing w:line="360" w:lineRule="auto"/>
        <w:jc w:val="both"/>
        <w:rPr>
          <w:rFonts w:ascii="Arial" w:hAnsi="Arial" w:cs="Arial"/>
          <w:sz w:val="24"/>
          <w:szCs w:val="24"/>
        </w:rPr>
      </w:pPr>
      <w:r w:rsidRPr="00C64C4A">
        <w:rPr>
          <w:rFonts w:ascii="Arial" w:hAnsi="Arial" w:cs="Arial"/>
          <w:sz w:val="24"/>
          <w:szCs w:val="24"/>
        </w:rPr>
        <w:t>Comprehensive workforce plan that addresses the gaps in opioid use disorder (OUD) prevention, treatment and recovery</w:t>
      </w:r>
    </w:p>
    <w:p w14:paraId="0708070F" w14:textId="77777777" w:rsidR="00EE238B" w:rsidRPr="00C64C4A" w:rsidRDefault="00EE238B" w:rsidP="00EE238B">
      <w:pPr>
        <w:pStyle w:val="ListParagraph"/>
        <w:widowControl w:val="0"/>
        <w:numPr>
          <w:ilvl w:val="0"/>
          <w:numId w:val="1"/>
        </w:numPr>
        <w:spacing w:line="360" w:lineRule="auto"/>
        <w:jc w:val="both"/>
        <w:rPr>
          <w:rFonts w:ascii="Arial" w:hAnsi="Arial" w:cs="Arial"/>
          <w:sz w:val="24"/>
          <w:szCs w:val="24"/>
        </w:rPr>
      </w:pPr>
      <w:r w:rsidRPr="00C64C4A">
        <w:rPr>
          <w:rFonts w:ascii="Arial" w:hAnsi="Arial" w:cs="Arial"/>
          <w:sz w:val="24"/>
          <w:szCs w:val="24"/>
        </w:rPr>
        <w:t xml:space="preserve">Sustaining the consortium and operationalizing the activities proposed in the strategic workforce plans </w:t>
      </w:r>
    </w:p>
    <w:p w14:paraId="5A0376CE" w14:textId="77777777" w:rsidR="00EE238B" w:rsidRDefault="00EE238B" w:rsidP="0075025E">
      <w:pPr>
        <w:spacing w:line="360" w:lineRule="auto"/>
        <w:jc w:val="both"/>
        <w:rPr>
          <w:rFonts w:cs="Arial"/>
        </w:rPr>
      </w:pPr>
      <w:r w:rsidRPr="00C64C4A">
        <w:rPr>
          <w:rFonts w:cs="Arial"/>
        </w:rPr>
        <w:t>This report focuses on the analysis of opioid related needs, resources</w:t>
      </w:r>
      <w:r>
        <w:rPr>
          <w:rFonts w:cs="Arial"/>
        </w:rPr>
        <w:t xml:space="preserve"> and </w:t>
      </w:r>
      <w:r w:rsidRPr="00C64C4A">
        <w:rPr>
          <w:rFonts w:cs="Arial"/>
        </w:rPr>
        <w:t>gaps</w:t>
      </w:r>
      <w:r w:rsidR="00A10BF8">
        <w:rPr>
          <w:rFonts w:cs="Arial"/>
        </w:rPr>
        <w:t>.</w:t>
      </w:r>
    </w:p>
    <w:p w14:paraId="51F1AB0E" w14:textId="77777777" w:rsidR="00A10BF8" w:rsidRPr="0075025E" w:rsidRDefault="00A10BF8" w:rsidP="0075025E">
      <w:pPr>
        <w:spacing w:line="360" w:lineRule="auto"/>
        <w:jc w:val="both"/>
        <w:rPr>
          <w:rFonts w:cs="Arial"/>
        </w:rPr>
      </w:pPr>
    </w:p>
    <w:p w14:paraId="3F3C1958" w14:textId="77777777" w:rsidR="00EE238B" w:rsidRPr="00A10BF8" w:rsidRDefault="00A10BF8" w:rsidP="00EE238B">
      <w:pPr>
        <w:rPr>
          <w:b/>
          <w:bCs/>
        </w:rPr>
      </w:pPr>
      <w:r w:rsidRPr="00A10BF8">
        <w:rPr>
          <w:b/>
          <w:bCs/>
        </w:rPr>
        <w:lastRenderedPageBreak/>
        <w:t>Geographic Area of Study</w:t>
      </w:r>
    </w:p>
    <w:p w14:paraId="7FA515F6" w14:textId="77777777" w:rsidR="00EE238B" w:rsidRDefault="0075025E" w:rsidP="00EE238B">
      <w:r w:rsidRPr="00AB7F5D">
        <w:rPr>
          <w:noProof/>
        </w:rPr>
        <w:drawing>
          <wp:anchor distT="0" distB="0" distL="114300" distR="114300" simplePos="0" relativeHeight="251716608" behindDoc="0" locked="0" layoutInCell="1" allowOverlap="1" wp14:anchorId="35F26218" wp14:editId="2EA9F601">
            <wp:simplePos x="0" y="0"/>
            <wp:positionH relativeFrom="column">
              <wp:posOffset>2819400</wp:posOffset>
            </wp:positionH>
            <wp:positionV relativeFrom="paragraph">
              <wp:posOffset>161290</wp:posOffset>
            </wp:positionV>
            <wp:extent cx="3093120" cy="39528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3120" cy="3952875"/>
                    </a:xfrm>
                    <a:prstGeom prst="rect">
                      <a:avLst/>
                    </a:prstGeom>
                    <a:noFill/>
                    <a:ln>
                      <a:noFill/>
                    </a:ln>
                  </pic:spPr>
                </pic:pic>
              </a:graphicData>
            </a:graphic>
          </wp:anchor>
        </w:drawing>
      </w:r>
      <w:r>
        <w:rPr>
          <w:noProof/>
        </w:rPr>
        <mc:AlternateContent>
          <mc:Choice Requires="wps">
            <w:drawing>
              <wp:anchor distT="0" distB="0" distL="114300" distR="114300" simplePos="0" relativeHeight="251715584" behindDoc="0" locked="0" layoutInCell="1" allowOverlap="1" wp14:anchorId="494F628C" wp14:editId="05847B11">
                <wp:simplePos x="0" y="0"/>
                <wp:positionH relativeFrom="margin">
                  <wp:posOffset>-304800</wp:posOffset>
                </wp:positionH>
                <wp:positionV relativeFrom="paragraph">
                  <wp:posOffset>30480</wp:posOffset>
                </wp:positionV>
                <wp:extent cx="1752600" cy="4640712"/>
                <wp:effectExtent l="0" t="0" r="0" b="7620"/>
                <wp:wrapNone/>
                <wp:docPr id="16" name="Rectangle 16"/>
                <wp:cNvGraphicFramePr/>
                <a:graphic xmlns:a="http://schemas.openxmlformats.org/drawingml/2006/main">
                  <a:graphicData uri="http://schemas.microsoft.com/office/word/2010/wordprocessingShape">
                    <wps:wsp>
                      <wps:cNvSpPr/>
                      <wps:spPr>
                        <a:xfrm>
                          <a:off x="0" y="0"/>
                          <a:ext cx="1752600" cy="4640712"/>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8B0F8" w14:textId="77777777" w:rsidR="002A4536" w:rsidRPr="00F267D4" w:rsidRDefault="002A4536" w:rsidP="00EE238B">
                            <w:pPr>
                              <w:spacing w:line="273" w:lineRule="auto"/>
                              <w:rPr>
                                <w:rFonts w:cs="Arial"/>
                                <w:sz w:val="22"/>
                                <w:szCs w:val="22"/>
                              </w:rPr>
                            </w:pPr>
                            <w:r w:rsidRPr="00F267D4">
                              <w:rPr>
                                <w:rFonts w:cs="Arial"/>
                                <w:sz w:val="22"/>
                                <w:szCs w:val="22"/>
                              </w:rPr>
                              <w:t xml:space="preserve">Robeson County </w:t>
                            </w:r>
                            <w:proofErr w:type="gramStart"/>
                            <w:r w:rsidRPr="00F267D4">
                              <w:rPr>
                                <w:rFonts w:cs="Arial"/>
                                <w:sz w:val="22"/>
                                <w:szCs w:val="22"/>
                              </w:rPr>
                              <w:t>is</w:t>
                            </w:r>
                            <w:r>
                              <w:rPr>
                                <w:rFonts w:cs="Arial"/>
                                <w:sz w:val="22"/>
                                <w:szCs w:val="22"/>
                              </w:rPr>
                              <w:t xml:space="preserve"> located</w:t>
                            </w:r>
                            <w:r w:rsidRPr="00F267D4">
                              <w:rPr>
                                <w:rFonts w:cs="Arial"/>
                                <w:sz w:val="22"/>
                                <w:szCs w:val="22"/>
                              </w:rPr>
                              <w:t xml:space="preserve"> in</w:t>
                            </w:r>
                            <w:proofErr w:type="gramEnd"/>
                            <w:r w:rsidRPr="00F267D4">
                              <w:rPr>
                                <w:rFonts w:cs="Arial"/>
                                <w:sz w:val="22"/>
                                <w:szCs w:val="22"/>
                              </w:rPr>
                              <w:t xml:space="preserve"> southeastern North Carolina and borders with Dillon </w:t>
                            </w:r>
                            <w:r>
                              <w:rPr>
                                <w:rFonts w:cs="Arial"/>
                                <w:sz w:val="22"/>
                                <w:szCs w:val="22"/>
                              </w:rPr>
                              <w:t>C</w:t>
                            </w:r>
                            <w:r w:rsidRPr="00F267D4">
                              <w:rPr>
                                <w:rFonts w:cs="Arial"/>
                                <w:sz w:val="22"/>
                                <w:szCs w:val="22"/>
                              </w:rPr>
                              <w:t xml:space="preserve">ounty in South Carolina to the south, and five North Carolina counties, Scotland to the west, Hoke </w:t>
                            </w:r>
                            <w:r>
                              <w:rPr>
                                <w:rFonts w:cs="Arial"/>
                                <w:sz w:val="22"/>
                                <w:szCs w:val="22"/>
                              </w:rPr>
                              <w:t>C</w:t>
                            </w:r>
                            <w:r w:rsidRPr="00F267D4">
                              <w:rPr>
                                <w:rFonts w:cs="Arial"/>
                                <w:sz w:val="22"/>
                                <w:szCs w:val="22"/>
                              </w:rPr>
                              <w:t>ounty to the north</w:t>
                            </w:r>
                            <w:r>
                              <w:rPr>
                                <w:rFonts w:cs="Arial"/>
                                <w:sz w:val="22"/>
                                <w:szCs w:val="22"/>
                              </w:rPr>
                              <w:t xml:space="preserve"> </w:t>
                            </w:r>
                            <w:r w:rsidRPr="00F267D4">
                              <w:rPr>
                                <w:rFonts w:cs="Arial"/>
                                <w:sz w:val="22"/>
                                <w:szCs w:val="22"/>
                              </w:rPr>
                              <w:t>west, Cumberland to the north, Columbus to the south</w:t>
                            </w:r>
                            <w:r>
                              <w:rPr>
                                <w:rFonts w:cs="Arial"/>
                                <w:sz w:val="22"/>
                                <w:szCs w:val="22"/>
                              </w:rPr>
                              <w:t xml:space="preserve"> </w:t>
                            </w:r>
                            <w:r w:rsidRPr="00F267D4">
                              <w:rPr>
                                <w:rFonts w:cs="Arial"/>
                                <w:sz w:val="22"/>
                                <w:szCs w:val="22"/>
                              </w:rPr>
                              <w:t xml:space="preserve">east and Bladen to the east. With a total area of 951 square miles, Robeson County is one of the largest counties in North Carolina (Robeson County Health Department &amp; Southeastern Health, 2018). </w:t>
                            </w:r>
                          </w:p>
                          <w:p w14:paraId="6A29CADF" w14:textId="77777777" w:rsidR="002A4536" w:rsidRDefault="002A4536" w:rsidP="00EE23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F628C" id="Rectangle 16" o:spid="_x0000_s1026" style="position:absolute;margin-left:-24pt;margin-top:2.4pt;width:138pt;height:365.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" fillcolor="#8496b0 [1951]" stroked="f" strokeweight="1pt">
                <v:textbox>
                  <w:txbxContent>
                    <w:p w14:paraId="0D78B0F8" w14:textId="77777777" w:rsidR="002A4536" w:rsidRPr="00F267D4" w:rsidRDefault="002A4536" w:rsidP="00EE238B">
                      <w:pPr>
                        <w:spacing w:line="273" w:lineRule="auto"/>
                        <w:rPr>
                          <w:rFonts w:cs="Arial"/>
                          <w:sz w:val="22"/>
                          <w:szCs w:val="22"/>
                        </w:rPr>
                      </w:pPr>
                      <w:r w:rsidRPr="00F267D4">
                        <w:rPr>
                          <w:rFonts w:cs="Arial"/>
                          <w:sz w:val="22"/>
                          <w:szCs w:val="22"/>
                        </w:rPr>
                        <w:t xml:space="preserve">Robeson County </w:t>
                      </w:r>
                      <w:proofErr w:type="gramStart"/>
                      <w:r w:rsidRPr="00F267D4">
                        <w:rPr>
                          <w:rFonts w:cs="Arial"/>
                          <w:sz w:val="22"/>
                          <w:szCs w:val="22"/>
                        </w:rPr>
                        <w:t>is</w:t>
                      </w:r>
                      <w:r>
                        <w:rPr>
                          <w:rFonts w:cs="Arial"/>
                          <w:sz w:val="22"/>
                          <w:szCs w:val="22"/>
                        </w:rPr>
                        <w:t xml:space="preserve"> located</w:t>
                      </w:r>
                      <w:r w:rsidRPr="00F267D4">
                        <w:rPr>
                          <w:rFonts w:cs="Arial"/>
                          <w:sz w:val="22"/>
                          <w:szCs w:val="22"/>
                        </w:rPr>
                        <w:t xml:space="preserve"> in</w:t>
                      </w:r>
                      <w:proofErr w:type="gramEnd"/>
                      <w:r w:rsidRPr="00F267D4">
                        <w:rPr>
                          <w:rFonts w:cs="Arial"/>
                          <w:sz w:val="22"/>
                          <w:szCs w:val="22"/>
                        </w:rPr>
                        <w:t xml:space="preserve"> southeastern North Carolina and borders with Dillon </w:t>
                      </w:r>
                      <w:r>
                        <w:rPr>
                          <w:rFonts w:cs="Arial"/>
                          <w:sz w:val="22"/>
                          <w:szCs w:val="22"/>
                        </w:rPr>
                        <w:t>C</w:t>
                      </w:r>
                      <w:r w:rsidRPr="00F267D4">
                        <w:rPr>
                          <w:rFonts w:cs="Arial"/>
                          <w:sz w:val="22"/>
                          <w:szCs w:val="22"/>
                        </w:rPr>
                        <w:t xml:space="preserve">ounty in South Carolina to the south, and five North Carolina counties, Scotland to the west, Hoke </w:t>
                      </w:r>
                      <w:r>
                        <w:rPr>
                          <w:rFonts w:cs="Arial"/>
                          <w:sz w:val="22"/>
                          <w:szCs w:val="22"/>
                        </w:rPr>
                        <w:t>C</w:t>
                      </w:r>
                      <w:r w:rsidRPr="00F267D4">
                        <w:rPr>
                          <w:rFonts w:cs="Arial"/>
                          <w:sz w:val="22"/>
                          <w:szCs w:val="22"/>
                        </w:rPr>
                        <w:t>ounty to the north</w:t>
                      </w:r>
                      <w:r>
                        <w:rPr>
                          <w:rFonts w:cs="Arial"/>
                          <w:sz w:val="22"/>
                          <w:szCs w:val="22"/>
                        </w:rPr>
                        <w:t xml:space="preserve"> </w:t>
                      </w:r>
                      <w:r w:rsidRPr="00F267D4">
                        <w:rPr>
                          <w:rFonts w:cs="Arial"/>
                          <w:sz w:val="22"/>
                          <w:szCs w:val="22"/>
                        </w:rPr>
                        <w:t>west, Cumberland to the north, Columbus to the south</w:t>
                      </w:r>
                      <w:r>
                        <w:rPr>
                          <w:rFonts w:cs="Arial"/>
                          <w:sz w:val="22"/>
                          <w:szCs w:val="22"/>
                        </w:rPr>
                        <w:t xml:space="preserve"> </w:t>
                      </w:r>
                      <w:r w:rsidRPr="00F267D4">
                        <w:rPr>
                          <w:rFonts w:cs="Arial"/>
                          <w:sz w:val="22"/>
                          <w:szCs w:val="22"/>
                        </w:rPr>
                        <w:t xml:space="preserve">east and Bladen to the east. With a total area of 951 square miles, Robeson County is one of the largest counties in North Carolina (Robeson County Health Department &amp; Southeastern Health, 2018). </w:t>
                      </w:r>
                    </w:p>
                    <w:p w14:paraId="6A29CADF" w14:textId="77777777" w:rsidR="002A4536" w:rsidRDefault="002A4536" w:rsidP="00EE238B">
                      <w:pPr>
                        <w:jc w:val="center"/>
                      </w:pPr>
                    </w:p>
                  </w:txbxContent>
                </v:textbox>
                <w10:wrap anchorx="margin"/>
              </v:rect>
            </w:pict>
          </mc:Fallback>
        </mc:AlternateContent>
      </w:r>
    </w:p>
    <w:p w14:paraId="7B488C21" w14:textId="77777777" w:rsidR="00EE238B" w:rsidRPr="00EE238B" w:rsidRDefault="00EE238B" w:rsidP="00EE238B"/>
    <w:p w14:paraId="2934C14E" w14:textId="77777777" w:rsidR="00EE238B" w:rsidRDefault="00EF7547" w:rsidP="00E30526">
      <w:pPr>
        <w:pStyle w:val="Heading2"/>
      </w:pPr>
      <w:r>
        <w:t xml:space="preserve">                                                  </w:t>
      </w:r>
      <w:r w:rsidR="00A10BF8">
        <w:t>Map of Robeson County</w:t>
      </w:r>
    </w:p>
    <w:p w14:paraId="67E895CA" w14:textId="77777777" w:rsidR="00EE238B" w:rsidRDefault="00EE238B" w:rsidP="00EE238B">
      <w:pPr>
        <w:widowControl w:val="0"/>
        <w:spacing w:line="360" w:lineRule="auto"/>
        <w:rPr>
          <w:rFonts w:cs="Arial"/>
          <w:b/>
          <w:bCs/>
        </w:rPr>
      </w:pPr>
    </w:p>
    <w:p w14:paraId="60C75905" w14:textId="77777777" w:rsidR="00EE238B" w:rsidRDefault="00EE238B" w:rsidP="00EE238B">
      <w:pPr>
        <w:spacing w:line="273" w:lineRule="auto"/>
        <w:jc w:val="right"/>
        <w:rPr>
          <w:rFonts w:cs="Arial"/>
        </w:rPr>
      </w:pPr>
    </w:p>
    <w:p w14:paraId="5AAF1192" w14:textId="77777777" w:rsidR="00A10BF8" w:rsidRDefault="00A10BF8" w:rsidP="00EE238B">
      <w:pPr>
        <w:spacing w:line="273" w:lineRule="auto"/>
        <w:jc w:val="right"/>
        <w:rPr>
          <w:rFonts w:cs="Arial"/>
        </w:rPr>
      </w:pPr>
    </w:p>
    <w:p w14:paraId="0941F871" w14:textId="77777777" w:rsidR="00EE238B" w:rsidRDefault="00EE238B" w:rsidP="00EE238B">
      <w:pPr>
        <w:ind w:left="1440" w:firstLine="720"/>
        <w:jc w:val="center"/>
        <w:rPr>
          <w:rFonts w:cs="Arial"/>
          <w:b/>
        </w:rPr>
      </w:pPr>
    </w:p>
    <w:p w14:paraId="42E4B7D4" w14:textId="77777777" w:rsidR="00EE238B" w:rsidRPr="004012D7" w:rsidRDefault="00EE238B" w:rsidP="00EE238B">
      <w:pPr>
        <w:ind w:left="1440" w:firstLine="720"/>
        <w:jc w:val="center"/>
        <w:rPr>
          <w:rFonts w:cs="Arial"/>
          <w:b/>
        </w:rPr>
      </w:pPr>
    </w:p>
    <w:p w14:paraId="5B6D235F" w14:textId="77777777" w:rsidR="00EE238B" w:rsidRPr="00353A88" w:rsidRDefault="00EE238B" w:rsidP="00EE238B">
      <w:pPr>
        <w:jc w:val="both"/>
        <w:rPr>
          <w:rFonts w:cs="Arial"/>
        </w:rPr>
      </w:pPr>
      <w:r w:rsidRPr="00353A88">
        <w:rPr>
          <w:rFonts w:cs="Arial"/>
        </w:rPr>
        <w:t>In addition, the University of North Carolina at Pembroke (UNCP) that was created to educate Native Americans is located in Pembroke, the cultural and political city of the Lumbee, the ninth largest Native American tribe in the United States (</w:t>
      </w:r>
      <w:hyperlink r:id="rId8" w:history="1">
        <w:r w:rsidRPr="00353A88">
          <w:rPr>
            <w:rStyle w:val="Hyperlink"/>
            <w:rFonts w:eastAsiaTheme="majorEastAsia" w:cs="Arial"/>
          </w:rPr>
          <w:t>The Lumbee Tribe of North Carolina</w:t>
        </w:r>
      </w:hyperlink>
      <w:r w:rsidRPr="00353A88">
        <w:rPr>
          <w:rFonts w:cs="Arial"/>
        </w:rPr>
        <w:t xml:space="preserve">). Robeson County has rich natural resources, including land and the Lumber River that is a nationally recognized recreational water trail with a state park. </w:t>
      </w:r>
    </w:p>
    <w:p w14:paraId="04F2C7CF" w14:textId="77777777" w:rsidR="00EE238B" w:rsidRPr="00353A88" w:rsidRDefault="00EE238B" w:rsidP="00EE238B">
      <w:pPr>
        <w:jc w:val="both"/>
        <w:rPr>
          <w:rFonts w:cs="Arial"/>
        </w:rPr>
      </w:pPr>
    </w:p>
    <w:p w14:paraId="70E810EF" w14:textId="77777777" w:rsidR="00A10BF8" w:rsidRDefault="00EE238B" w:rsidP="00A10BF8">
      <w:pPr>
        <w:widowControl w:val="0"/>
        <w:rPr>
          <w:rFonts w:cs="Arial"/>
        </w:rPr>
      </w:pPr>
      <w:r w:rsidRPr="00353A88">
        <w:rPr>
          <w:rFonts w:cs="Arial"/>
        </w:rPr>
        <w:t>The majority of Robeson County’s residents (63%) live in rural areas (</w:t>
      </w:r>
      <w:r w:rsidRPr="00353A88">
        <w:rPr>
          <w:rFonts w:cs="Arial"/>
          <w:bCs/>
        </w:rPr>
        <w:t>North Carolina Department of Commerce, Labor and Economic Analysis, 2019a)</w:t>
      </w:r>
      <w:r w:rsidRPr="00353A88">
        <w:rPr>
          <w:rFonts w:cs="Arial"/>
        </w:rPr>
        <w:t xml:space="preserve"> while the urban population is mainly concentrated in Lumberton, the county seat, St. </w:t>
      </w:r>
      <w:proofErr w:type="spellStart"/>
      <w:r w:rsidRPr="00353A88">
        <w:rPr>
          <w:rFonts w:cs="Arial"/>
        </w:rPr>
        <w:t>Pauls</w:t>
      </w:r>
      <w:proofErr w:type="spellEnd"/>
      <w:r w:rsidRPr="00353A88">
        <w:rPr>
          <w:rFonts w:cs="Arial"/>
        </w:rPr>
        <w:t xml:space="preserve">, Maxton, Fairmont, Red Springs, and Parkton (Indiana Business Research Center, 2019). </w:t>
      </w:r>
    </w:p>
    <w:p w14:paraId="11DE9EA2" w14:textId="77777777" w:rsidR="00A10BF8" w:rsidRPr="00A10BF8" w:rsidRDefault="00A10BF8" w:rsidP="00A10BF8">
      <w:pPr>
        <w:widowControl w:val="0"/>
        <w:rPr>
          <w:rFonts w:cs="Arial"/>
        </w:rPr>
      </w:pPr>
    </w:p>
    <w:p w14:paraId="24785F6E" w14:textId="77777777" w:rsidR="00A10BF8" w:rsidRDefault="00A10BF8" w:rsidP="00E30526">
      <w:pPr>
        <w:pStyle w:val="Heading2"/>
      </w:pPr>
    </w:p>
    <w:p w14:paraId="38F1C9BD" w14:textId="77777777" w:rsidR="00EE238B" w:rsidRPr="00300F1F" w:rsidRDefault="00EE238B" w:rsidP="00E30526">
      <w:pPr>
        <w:pStyle w:val="Heading2"/>
      </w:pPr>
      <w:r w:rsidRPr="00300F1F">
        <w:t>Population, History and Culture</w:t>
      </w:r>
    </w:p>
    <w:p w14:paraId="2ED53C24" w14:textId="77777777" w:rsidR="00EE238B" w:rsidRDefault="00EE238B" w:rsidP="00EE238B">
      <w:pPr>
        <w:widowControl w:val="0"/>
        <w:rPr>
          <w:rFonts w:ascii="Calibri" w:hAnsi="Calibri"/>
        </w:rPr>
      </w:pPr>
      <w:r>
        <w:rPr>
          <w:rFonts w:ascii="Times New Roman" w:hAnsi="Times New Roman"/>
          <w:noProof/>
        </w:rPr>
        <mc:AlternateContent>
          <mc:Choice Requires="wps">
            <w:drawing>
              <wp:anchor distT="36576" distB="36576" distL="36576" distR="36576" simplePos="0" relativeHeight="251706368" behindDoc="0" locked="0" layoutInCell="1" allowOverlap="1" wp14:anchorId="4671E55C" wp14:editId="1A78DE61">
                <wp:simplePos x="0" y="0"/>
                <wp:positionH relativeFrom="margin">
                  <wp:align>left</wp:align>
                </wp:positionH>
                <wp:positionV relativeFrom="paragraph">
                  <wp:posOffset>215265</wp:posOffset>
                </wp:positionV>
                <wp:extent cx="6086475" cy="1552575"/>
                <wp:effectExtent l="19050" t="1905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1552575"/>
                        </a:xfrm>
                        <a:prstGeom prst="rect">
                          <a:avLst/>
                        </a:prstGeom>
                        <a:solidFill>
                          <a:srgbClr val="FFFFFF"/>
                        </a:solidFill>
                        <a:ln w="31750" algn="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72DA71" w14:textId="77777777" w:rsidR="002A4536" w:rsidRPr="00300F1F" w:rsidRDefault="002A4536" w:rsidP="00EE238B">
                            <w:pPr>
                              <w:widowControl w:val="0"/>
                              <w:rPr>
                                <w:rFonts w:cs="Arial"/>
                                <w:b/>
                                <w:bCs/>
                                <w:color w:val="336633"/>
                              </w:rPr>
                            </w:pPr>
                            <w:r w:rsidRPr="00300F1F">
                              <w:rPr>
                                <w:rFonts w:cs="Arial"/>
                                <w:b/>
                                <w:bCs/>
                                <w:color w:val="336633"/>
                              </w:rPr>
                              <w:t>POPULATION</w:t>
                            </w:r>
                          </w:p>
                          <w:p w14:paraId="62330826" w14:textId="77777777" w:rsidR="002A4536" w:rsidRPr="00300F1F" w:rsidRDefault="002A4536" w:rsidP="00EE238B">
                            <w:pPr>
                              <w:widowControl w:val="0"/>
                            </w:pPr>
                            <w:r w:rsidRPr="00300F1F">
                              <w:rPr>
                                <w:rFonts w:cs="Arial"/>
                              </w:rPr>
                              <w:t>The total population of Robeson is 134, 187 comprised of 39% Native American, 25% White, 24% African American, 9%</w:t>
                            </w:r>
                            <w:r>
                              <w:rPr>
                                <w:rFonts w:cs="Arial"/>
                              </w:rPr>
                              <w:t xml:space="preserve"> </w:t>
                            </w:r>
                            <w:r w:rsidRPr="00300F1F">
                              <w:rPr>
                                <w:rFonts w:cs="Arial"/>
                              </w:rPr>
                              <w:t>Latino, 2.7% Two or more races</w:t>
                            </w:r>
                            <w:r>
                              <w:rPr>
                                <w:rFonts w:cs="Arial"/>
                              </w:rPr>
                              <w:t>,</w:t>
                            </w:r>
                            <w:r w:rsidRPr="00300F1F">
                              <w:rPr>
                                <w:rFonts w:cs="Arial"/>
                              </w:rPr>
                              <w:t xml:space="preserve"> 0.7% Asians and 0.2% Native Hawaiian (United States Census Bureau American</w:t>
                            </w:r>
                            <w:r>
                              <w:rPr>
                                <w:rFonts w:cs="Arial"/>
                              </w:rPr>
                              <w:t xml:space="preserve"> </w:t>
                            </w:r>
                            <w:r w:rsidRPr="00300F1F">
                              <w:rPr>
                                <w:rFonts w:cs="Arial"/>
                              </w:rPr>
                              <w:t>Factfinder, 2019). The combined total of Native Americans, African-Americans and Hispanics mak</w:t>
                            </w:r>
                            <w:r>
                              <w:rPr>
                                <w:rFonts w:cs="Arial"/>
                              </w:rPr>
                              <w:t>es</w:t>
                            </w:r>
                            <w:r w:rsidRPr="00300F1F">
                              <w:rPr>
                                <w:rFonts w:cs="Arial"/>
                              </w:rPr>
                              <w:t xml:space="preserve"> up more than 70% of </w:t>
                            </w:r>
                            <w:r>
                              <w:rPr>
                                <w:rFonts w:cs="Arial"/>
                              </w:rPr>
                              <w:t>Robeson County’s</w:t>
                            </w:r>
                            <w:r w:rsidRPr="00300F1F">
                              <w:rPr>
                                <w:rFonts w:cs="Arial"/>
                              </w:rPr>
                              <w:t xml:space="preserve"> total population</w:t>
                            </w:r>
                          </w:p>
                          <w:p w14:paraId="5ACC979C" w14:textId="77777777" w:rsidR="002A4536" w:rsidRPr="00300F1F" w:rsidRDefault="002A4536" w:rsidP="00EE238B">
                            <w:pPr>
                              <w:widowControl w:val="0"/>
                              <w:rPr>
                                <w:rFonts w:cs="Arial"/>
                              </w:rPr>
                            </w:pPr>
                          </w:p>
                          <w:p w14:paraId="75E11489" w14:textId="77777777" w:rsidR="002A4536" w:rsidRPr="00300F1F" w:rsidRDefault="002A4536" w:rsidP="00EE238B">
                            <w:pPr>
                              <w:widowControl w:val="0"/>
                              <w:jc w:val="both"/>
                              <w:rPr>
                                <w:rFonts w:cs="Arial"/>
                                <w:color w:val="000000"/>
                              </w:rPr>
                            </w:pPr>
                          </w:p>
                          <w:p w14:paraId="56DDB5F1" w14:textId="77777777" w:rsidR="002A4536" w:rsidRPr="00300F1F" w:rsidRDefault="002A4536" w:rsidP="00EE238B">
                            <w:pPr>
                              <w:widowControl w:val="0"/>
                              <w:jc w:val="both"/>
                              <w:rPr>
                                <w:rFonts w:ascii="Calibri" w:hAnsi="Calibri"/>
                              </w:rPr>
                            </w:pPr>
                            <w:r w:rsidRPr="00300F1F">
                              <w:t> </w:t>
                            </w:r>
                          </w:p>
                          <w:p w14:paraId="1299C73B" w14:textId="77777777" w:rsidR="002A4536" w:rsidRPr="00300F1F" w:rsidRDefault="002A4536" w:rsidP="00EE238B">
                            <w:pPr>
                              <w:jc w:val="both"/>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1E55C" id="Rectangle 6" o:spid="_x0000_s1027" style="position:absolute;margin-left:0;margin-top:16.95pt;width:479.25pt;height:122.25pt;z-index:25170636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" strokecolor="#0070c0" strokeweight="2.5pt" insetpen="t">
                <v:shadow color="#868686"/>
                <v:textbox inset="2.88pt,2.88pt,2.88pt,2.88pt">
                  <w:txbxContent>
                    <w:p w14:paraId="4572DA71" w14:textId="77777777" w:rsidR="002A4536" w:rsidRPr="00300F1F" w:rsidRDefault="002A4536" w:rsidP="00EE238B">
                      <w:pPr>
                        <w:widowControl w:val="0"/>
                        <w:rPr>
                          <w:rFonts w:cs="Arial"/>
                          <w:b/>
                          <w:bCs/>
                          <w:color w:val="336633"/>
                        </w:rPr>
                      </w:pPr>
                      <w:r w:rsidRPr="00300F1F">
                        <w:rPr>
                          <w:rFonts w:cs="Arial"/>
                          <w:b/>
                          <w:bCs/>
                          <w:color w:val="336633"/>
                        </w:rPr>
                        <w:t>POPULATION</w:t>
                      </w:r>
                    </w:p>
                    <w:p w14:paraId="62330826" w14:textId="77777777" w:rsidR="002A4536" w:rsidRPr="00300F1F" w:rsidRDefault="002A4536" w:rsidP="00EE238B">
                      <w:pPr>
                        <w:widowControl w:val="0"/>
                      </w:pPr>
                      <w:r w:rsidRPr="00300F1F">
                        <w:rPr>
                          <w:rFonts w:cs="Arial"/>
                        </w:rPr>
                        <w:t>The total population of Robeson is 134, 187 comprised of 39% Native American, 25% White, 24% African American, 9%</w:t>
                      </w:r>
                      <w:r>
                        <w:rPr>
                          <w:rFonts w:cs="Arial"/>
                        </w:rPr>
                        <w:t xml:space="preserve"> </w:t>
                      </w:r>
                      <w:r w:rsidRPr="00300F1F">
                        <w:rPr>
                          <w:rFonts w:cs="Arial"/>
                        </w:rPr>
                        <w:t>Latino, 2.7% Two or more races</w:t>
                      </w:r>
                      <w:r>
                        <w:rPr>
                          <w:rFonts w:cs="Arial"/>
                        </w:rPr>
                        <w:t>,</w:t>
                      </w:r>
                      <w:r w:rsidRPr="00300F1F">
                        <w:rPr>
                          <w:rFonts w:cs="Arial"/>
                        </w:rPr>
                        <w:t xml:space="preserve"> 0.7% Asians and 0.2% Native Hawaiian (United States Census Bureau American</w:t>
                      </w:r>
                      <w:r>
                        <w:rPr>
                          <w:rFonts w:cs="Arial"/>
                        </w:rPr>
                        <w:t xml:space="preserve"> </w:t>
                      </w:r>
                      <w:r w:rsidRPr="00300F1F">
                        <w:rPr>
                          <w:rFonts w:cs="Arial"/>
                        </w:rPr>
                        <w:t>Factfinder, 2019). The combined total of Native Americans, African-Americans and Hispanics mak</w:t>
                      </w:r>
                      <w:r>
                        <w:rPr>
                          <w:rFonts w:cs="Arial"/>
                        </w:rPr>
                        <w:t>es</w:t>
                      </w:r>
                      <w:r w:rsidRPr="00300F1F">
                        <w:rPr>
                          <w:rFonts w:cs="Arial"/>
                        </w:rPr>
                        <w:t xml:space="preserve"> up more than 70% of </w:t>
                      </w:r>
                      <w:r>
                        <w:rPr>
                          <w:rFonts w:cs="Arial"/>
                        </w:rPr>
                        <w:t>Robeson County’s</w:t>
                      </w:r>
                      <w:r w:rsidRPr="00300F1F">
                        <w:rPr>
                          <w:rFonts w:cs="Arial"/>
                        </w:rPr>
                        <w:t xml:space="preserve"> total population</w:t>
                      </w:r>
                    </w:p>
                    <w:p w14:paraId="5ACC979C" w14:textId="77777777" w:rsidR="002A4536" w:rsidRPr="00300F1F" w:rsidRDefault="002A4536" w:rsidP="00EE238B">
                      <w:pPr>
                        <w:widowControl w:val="0"/>
                        <w:rPr>
                          <w:rFonts w:cs="Arial"/>
                        </w:rPr>
                      </w:pPr>
                    </w:p>
                    <w:p w14:paraId="75E11489" w14:textId="77777777" w:rsidR="002A4536" w:rsidRPr="00300F1F" w:rsidRDefault="002A4536" w:rsidP="00EE238B">
                      <w:pPr>
                        <w:widowControl w:val="0"/>
                        <w:jc w:val="both"/>
                        <w:rPr>
                          <w:rFonts w:cs="Arial"/>
                          <w:color w:val="000000"/>
                        </w:rPr>
                      </w:pPr>
                    </w:p>
                    <w:p w14:paraId="56DDB5F1" w14:textId="77777777" w:rsidR="002A4536" w:rsidRPr="00300F1F" w:rsidRDefault="002A4536" w:rsidP="00EE238B">
                      <w:pPr>
                        <w:widowControl w:val="0"/>
                        <w:jc w:val="both"/>
                        <w:rPr>
                          <w:rFonts w:ascii="Calibri" w:hAnsi="Calibri"/>
                        </w:rPr>
                      </w:pPr>
                      <w:r w:rsidRPr="00300F1F">
                        <w:t> </w:t>
                      </w:r>
                    </w:p>
                    <w:p w14:paraId="1299C73B" w14:textId="77777777" w:rsidR="002A4536" w:rsidRPr="00300F1F" w:rsidRDefault="002A4536" w:rsidP="00EE238B">
                      <w:pPr>
                        <w:jc w:val="both"/>
                      </w:pPr>
                    </w:p>
                  </w:txbxContent>
                </v:textbox>
                <w10:wrap anchorx="margin"/>
              </v:rect>
            </w:pict>
          </mc:Fallback>
        </mc:AlternateContent>
      </w:r>
      <w:r>
        <w:t> </w:t>
      </w:r>
    </w:p>
    <w:p w14:paraId="4570FACF" w14:textId="77777777" w:rsidR="00EE238B" w:rsidRDefault="00EE238B" w:rsidP="00EE238B">
      <w:pPr>
        <w:spacing w:line="360" w:lineRule="auto"/>
        <w:rPr>
          <w:rFonts w:cs="Arial"/>
        </w:rPr>
      </w:pPr>
    </w:p>
    <w:p w14:paraId="1A52A6DA" w14:textId="77777777" w:rsidR="00EE238B" w:rsidRDefault="00EE238B" w:rsidP="00EE238B">
      <w:pPr>
        <w:spacing w:line="360" w:lineRule="auto"/>
        <w:rPr>
          <w:rFonts w:cs="Arial"/>
        </w:rPr>
      </w:pPr>
    </w:p>
    <w:p w14:paraId="6FD7AFE4" w14:textId="77777777" w:rsidR="00EE238B" w:rsidRDefault="00EE238B" w:rsidP="00EE238B">
      <w:pPr>
        <w:spacing w:line="360" w:lineRule="auto"/>
        <w:rPr>
          <w:rFonts w:cs="Arial"/>
        </w:rPr>
      </w:pPr>
    </w:p>
    <w:p w14:paraId="4083AE98" w14:textId="77777777" w:rsidR="00EE238B" w:rsidRDefault="00EE238B" w:rsidP="00EE238B">
      <w:pPr>
        <w:spacing w:line="360" w:lineRule="auto"/>
        <w:rPr>
          <w:rFonts w:cs="Arial"/>
        </w:rPr>
      </w:pPr>
    </w:p>
    <w:p w14:paraId="16CDE54C" w14:textId="77777777" w:rsidR="00EE238B" w:rsidRDefault="00EE238B" w:rsidP="00EE238B">
      <w:pPr>
        <w:spacing w:line="360" w:lineRule="auto"/>
        <w:rPr>
          <w:rFonts w:cs="Arial"/>
        </w:rPr>
      </w:pPr>
    </w:p>
    <w:p w14:paraId="73E2538C" w14:textId="77777777" w:rsidR="00EE238B" w:rsidRDefault="00EE238B" w:rsidP="00EE238B">
      <w:pPr>
        <w:spacing w:line="360" w:lineRule="auto"/>
        <w:rPr>
          <w:rFonts w:cs="Arial"/>
        </w:rPr>
      </w:pPr>
    </w:p>
    <w:p w14:paraId="4CAC11E0" w14:textId="77777777" w:rsidR="00EE238B" w:rsidRDefault="00A10BF8" w:rsidP="00EE238B">
      <w:pPr>
        <w:spacing w:line="360" w:lineRule="auto"/>
        <w:rPr>
          <w:rFonts w:cs="Arial"/>
        </w:rPr>
      </w:pPr>
      <w:r>
        <w:rPr>
          <w:rFonts w:ascii="Times New Roman" w:hAnsi="Times New Roman"/>
          <w:noProof/>
        </w:rPr>
        <mc:AlternateContent>
          <mc:Choice Requires="wps">
            <w:drawing>
              <wp:anchor distT="36576" distB="36576" distL="36576" distR="36576" simplePos="0" relativeHeight="251708416" behindDoc="0" locked="0" layoutInCell="1" allowOverlap="1" wp14:anchorId="29F7EE8E" wp14:editId="278783B8">
                <wp:simplePos x="0" y="0"/>
                <wp:positionH relativeFrom="margin">
                  <wp:posOffset>2895600</wp:posOffset>
                </wp:positionH>
                <wp:positionV relativeFrom="paragraph">
                  <wp:posOffset>20955</wp:posOffset>
                </wp:positionV>
                <wp:extent cx="3248025" cy="3905250"/>
                <wp:effectExtent l="19050" t="19050" r="2857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3905250"/>
                        </a:xfrm>
                        <a:prstGeom prst="rect">
                          <a:avLst/>
                        </a:prstGeom>
                        <a:solidFill>
                          <a:srgbClr val="FFFFFF"/>
                        </a:solidFill>
                        <a:ln w="31750" algn="in">
                          <a:solidFill>
                            <a:srgbClr val="33CC3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A0DBE" w14:textId="77777777" w:rsidR="002A4536" w:rsidRPr="00C25244" w:rsidRDefault="002A4536" w:rsidP="00EE238B">
                            <w:pPr>
                              <w:widowControl w:val="0"/>
                              <w:jc w:val="center"/>
                              <w:rPr>
                                <w:rFonts w:cs="Arial"/>
                                <w:b/>
                                <w:bCs/>
                                <w:color w:val="336633"/>
                              </w:rPr>
                            </w:pPr>
                            <w:r w:rsidRPr="00C25244">
                              <w:rPr>
                                <w:rFonts w:cs="Arial"/>
                                <w:b/>
                                <w:bCs/>
                                <w:color w:val="336633"/>
                              </w:rPr>
                              <w:t>HISTORY</w:t>
                            </w:r>
                          </w:p>
                          <w:p w14:paraId="02ADFDB5" w14:textId="77777777" w:rsidR="002A4536" w:rsidRPr="00C25244" w:rsidRDefault="002A4536" w:rsidP="00EE238B">
                            <w:pPr>
                              <w:widowControl w:val="0"/>
                              <w:jc w:val="both"/>
                              <w:rPr>
                                <w:rFonts w:cs="Arial"/>
                                <w:color w:val="000000"/>
                              </w:rPr>
                            </w:pPr>
                            <w:r w:rsidRPr="00C25244">
                              <w:rPr>
                                <w:rFonts w:cs="Arial"/>
                              </w:rPr>
                              <w:t>Native Americans were the original inhabitants of Robeson County</w:t>
                            </w:r>
                            <w:r>
                              <w:rPr>
                                <w:rFonts w:cs="Arial"/>
                              </w:rPr>
                              <w:t>,</w:t>
                            </w:r>
                            <w:r w:rsidRPr="00C25244">
                              <w:rPr>
                                <w:rFonts w:cs="Arial"/>
                              </w:rPr>
                              <w:t xml:space="preserve"> but settlements grew along Lumber River in the 1700s because of its efficient transportation system and timber harvesting (City of Lumberton, No Date). </w:t>
                            </w:r>
                          </w:p>
                          <w:p w14:paraId="67EAA766" w14:textId="77777777" w:rsidR="002A4536" w:rsidRPr="00C25244" w:rsidRDefault="002A4536" w:rsidP="00EE238B">
                            <w:pPr>
                              <w:widowControl w:val="0"/>
                              <w:jc w:val="both"/>
                              <w:rPr>
                                <w:rFonts w:cs="Arial"/>
                              </w:rPr>
                            </w:pPr>
                            <w:r w:rsidRPr="00C25244">
                              <w:rPr>
                                <w:rFonts w:cs="Arial"/>
                              </w:rPr>
                              <w:t xml:space="preserve">Today, the Lumber River is a nationally recognized recreational attraction and Robeson County is one of the most diverse counties in the nation. </w:t>
                            </w:r>
                          </w:p>
                          <w:p w14:paraId="3024D910" w14:textId="77777777" w:rsidR="002A4536" w:rsidRPr="00C25244" w:rsidRDefault="002A4536" w:rsidP="00EE238B">
                            <w:pPr>
                              <w:widowControl w:val="0"/>
                              <w:jc w:val="both"/>
                              <w:rPr>
                                <w:rFonts w:cs="Arial"/>
                              </w:rPr>
                            </w:pPr>
                            <w:r w:rsidRPr="00C25244">
                              <w:rPr>
                                <w:rFonts w:cs="Arial"/>
                              </w:rPr>
                              <w:t xml:space="preserve">Profound changes have occurred to the economy of Robeson County which was historically grounded in activities such as tobacco farming and manufacturing, sectors that have experienced sharp declines in rural America (Goldsmith, 2018).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7EE8E" id="Rectangle 2" o:spid="_x0000_s1028" style="position:absolute;margin-left:228pt;margin-top:1.65pt;width:255.75pt;height:307.5pt;z-index:2517084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" strokecolor="#3c3" strokeweight="2.5pt" insetpen="t">
                <v:shadow color="#868686"/>
                <v:textbox inset="2.88pt,2.88pt,2.88pt,2.88pt">
                  <w:txbxContent>
                    <w:p w14:paraId="3EBA0DBE" w14:textId="77777777" w:rsidR="002A4536" w:rsidRPr="00C25244" w:rsidRDefault="002A4536" w:rsidP="00EE238B">
                      <w:pPr>
                        <w:widowControl w:val="0"/>
                        <w:jc w:val="center"/>
                        <w:rPr>
                          <w:rFonts w:cs="Arial"/>
                          <w:b/>
                          <w:bCs/>
                          <w:color w:val="336633"/>
                        </w:rPr>
                      </w:pPr>
                      <w:r w:rsidRPr="00C25244">
                        <w:rPr>
                          <w:rFonts w:cs="Arial"/>
                          <w:b/>
                          <w:bCs/>
                          <w:color w:val="336633"/>
                        </w:rPr>
                        <w:t>HISTORY</w:t>
                      </w:r>
                    </w:p>
                    <w:p w14:paraId="02ADFDB5" w14:textId="77777777" w:rsidR="002A4536" w:rsidRPr="00C25244" w:rsidRDefault="002A4536" w:rsidP="00EE238B">
                      <w:pPr>
                        <w:widowControl w:val="0"/>
                        <w:jc w:val="both"/>
                        <w:rPr>
                          <w:rFonts w:cs="Arial"/>
                          <w:color w:val="000000"/>
                        </w:rPr>
                      </w:pPr>
                      <w:r w:rsidRPr="00C25244">
                        <w:rPr>
                          <w:rFonts w:cs="Arial"/>
                        </w:rPr>
                        <w:t>Native Americans were the original inhabitants of Robeson County</w:t>
                      </w:r>
                      <w:r>
                        <w:rPr>
                          <w:rFonts w:cs="Arial"/>
                        </w:rPr>
                        <w:t>,</w:t>
                      </w:r>
                      <w:r w:rsidRPr="00C25244">
                        <w:rPr>
                          <w:rFonts w:cs="Arial"/>
                        </w:rPr>
                        <w:t xml:space="preserve"> but settlements grew along Lumber River in the 1700s because of its efficient transportation system and timber harvesting (City of Lumberton, No Date). </w:t>
                      </w:r>
                    </w:p>
                    <w:p w14:paraId="67EAA766" w14:textId="77777777" w:rsidR="002A4536" w:rsidRPr="00C25244" w:rsidRDefault="002A4536" w:rsidP="00EE238B">
                      <w:pPr>
                        <w:widowControl w:val="0"/>
                        <w:jc w:val="both"/>
                        <w:rPr>
                          <w:rFonts w:cs="Arial"/>
                        </w:rPr>
                      </w:pPr>
                      <w:r w:rsidRPr="00C25244">
                        <w:rPr>
                          <w:rFonts w:cs="Arial"/>
                        </w:rPr>
                        <w:t xml:space="preserve">Today, the Lumber River is a nationally recognized recreational attraction and Robeson County is one of the most diverse counties in the nation. </w:t>
                      </w:r>
                    </w:p>
                    <w:p w14:paraId="3024D910" w14:textId="77777777" w:rsidR="002A4536" w:rsidRPr="00C25244" w:rsidRDefault="002A4536" w:rsidP="00EE238B">
                      <w:pPr>
                        <w:widowControl w:val="0"/>
                        <w:jc w:val="both"/>
                        <w:rPr>
                          <w:rFonts w:cs="Arial"/>
                        </w:rPr>
                      </w:pPr>
                      <w:r w:rsidRPr="00C25244">
                        <w:rPr>
                          <w:rFonts w:cs="Arial"/>
                        </w:rPr>
                        <w:t xml:space="preserve">Profound changes have occurred to the economy of Robeson County which was historically grounded in activities such as tobacco farming and manufacturing, sectors that have experienced sharp declines in rural America (Goldsmith, 2018). </w:t>
                      </w:r>
                    </w:p>
                  </w:txbxContent>
                </v:textbox>
                <w10:wrap anchorx="margin"/>
              </v:rect>
            </w:pict>
          </mc:Fallback>
        </mc:AlternateContent>
      </w:r>
      <w:r>
        <w:rPr>
          <w:rFonts w:ascii="Times New Roman" w:hAnsi="Times New Roman"/>
          <w:noProof/>
        </w:rPr>
        <mc:AlternateContent>
          <mc:Choice Requires="wps">
            <w:drawing>
              <wp:anchor distT="36576" distB="36576" distL="36576" distR="36576" simplePos="0" relativeHeight="251707392" behindDoc="0" locked="0" layoutInCell="1" allowOverlap="1" wp14:anchorId="14D50449" wp14:editId="4B122136">
                <wp:simplePos x="0" y="0"/>
                <wp:positionH relativeFrom="margin">
                  <wp:align>left</wp:align>
                </wp:positionH>
                <wp:positionV relativeFrom="paragraph">
                  <wp:posOffset>13335</wp:posOffset>
                </wp:positionV>
                <wp:extent cx="2571750" cy="3933825"/>
                <wp:effectExtent l="19050" t="1905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3933825"/>
                        </a:xfrm>
                        <a:prstGeom prst="rect">
                          <a:avLst/>
                        </a:prstGeom>
                        <a:solidFill>
                          <a:srgbClr val="FFFFFF"/>
                        </a:solidFill>
                        <a:ln w="31750" algn="in">
                          <a:solidFill>
                            <a:srgbClr val="6633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0560AF" w14:textId="77777777" w:rsidR="002A4536" w:rsidRPr="00850B76" w:rsidRDefault="002A4536" w:rsidP="00EE238B">
                            <w:pPr>
                              <w:widowControl w:val="0"/>
                              <w:rPr>
                                <w:rFonts w:cs="Arial"/>
                                <w:b/>
                                <w:bCs/>
                                <w:color w:val="336633"/>
                              </w:rPr>
                            </w:pPr>
                            <w:r w:rsidRPr="00850B76">
                              <w:rPr>
                                <w:rFonts w:cs="Arial"/>
                                <w:b/>
                                <w:bCs/>
                                <w:color w:val="336633"/>
                              </w:rPr>
                              <w:t>CULTURE</w:t>
                            </w:r>
                          </w:p>
                          <w:p w14:paraId="215AD3B9" w14:textId="77777777" w:rsidR="002A4536" w:rsidRPr="00665F28" w:rsidRDefault="002A4536" w:rsidP="00EE238B">
                            <w:pPr>
                              <w:widowControl w:val="0"/>
                              <w:rPr>
                                <w:rFonts w:cs="Arial"/>
                              </w:rPr>
                            </w:pPr>
                            <w:r w:rsidRPr="00665F28">
                              <w:rPr>
                                <w:rFonts w:cs="Arial"/>
                              </w:rPr>
                              <w:t xml:space="preserve">To honor its rich ethnic diversity, Robeson County holds annual cultural events and festivals to celebrate its heritage such as the Lumbee Homecoming and the county fair. </w:t>
                            </w:r>
                          </w:p>
                          <w:p w14:paraId="347911E3" w14:textId="77777777" w:rsidR="002A4536" w:rsidRPr="00665F28" w:rsidRDefault="002A4536" w:rsidP="00EE238B">
                            <w:pPr>
                              <w:widowControl w:val="0"/>
                              <w:rPr>
                                <w:rFonts w:cs="Arial"/>
                                <w:color w:val="000000"/>
                              </w:rPr>
                            </w:pPr>
                            <w:r w:rsidRPr="00665F28">
                              <w:rPr>
                                <w:rFonts w:cs="Arial"/>
                              </w:rPr>
                              <w:t xml:space="preserve">UNCP continues to demonstrate appreciation for the diversity in the local community through its diverse student body and programs that value its Native American heritage such as the Southeast American Indian Studies Program and the Museum of the Southeast American Indian (UNCP, No Date).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50449" id="Rectangle 3" o:spid="_x0000_s1029" style="position:absolute;margin-left:0;margin-top:1.05pt;width:202.5pt;height:309.75pt;z-index:25170739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" strokecolor="#630" strokeweight="2.5pt" insetpen="t">
                <v:shadow color="#868686"/>
                <v:textbox inset="2.88pt,2.88pt,2.88pt,2.88pt">
                  <w:txbxContent>
                    <w:p w14:paraId="180560AF" w14:textId="77777777" w:rsidR="002A4536" w:rsidRPr="00850B76" w:rsidRDefault="002A4536" w:rsidP="00EE238B">
                      <w:pPr>
                        <w:widowControl w:val="0"/>
                        <w:rPr>
                          <w:rFonts w:cs="Arial"/>
                          <w:b/>
                          <w:bCs/>
                          <w:color w:val="336633"/>
                        </w:rPr>
                      </w:pPr>
                      <w:r w:rsidRPr="00850B76">
                        <w:rPr>
                          <w:rFonts w:cs="Arial"/>
                          <w:b/>
                          <w:bCs/>
                          <w:color w:val="336633"/>
                        </w:rPr>
                        <w:t>CULTURE</w:t>
                      </w:r>
                    </w:p>
                    <w:p w14:paraId="215AD3B9" w14:textId="77777777" w:rsidR="002A4536" w:rsidRPr="00665F28" w:rsidRDefault="002A4536" w:rsidP="00EE238B">
                      <w:pPr>
                        <w:widowControl w:val="0"/>
                        <w:rPr>
                          <w:rFonts w:cs="Arial"/>
                        </w:rPr>
                      </w:pPr>
                      <w:r w:rsidRPr="00665F28">
                        <w:rPr>
                          <w:rFonts w:cs="Arial"/>
                        </w:rPr>
                        <w:t xml:space="preserve">To honor its rich ethnic diversity, Robeson County holds annual cultural events and festivals to celebrate its heritage such as the Lumbee Homecoming and the county fair. </w:t>
                      </w:r>
                    </w:p>
                    <w:p w14:paraId="347911E3" w14:textId="77777777" w:rsidR="002A4536" w:rsidRPr="00665F28" w:rsidRDefault="002A4536" w:rsidP="00EE238B">
                      <w:pPr>
                        <w:widowControl w:val="0"/>
                        <w:rPr>
                          <w:rFonts w:cs="Arial"/>
                          <w:color w:val="000000"/>
                        </w:rPr>
                      </w:pPr>
                      <w:r w:rsidRPr="00665F28">
                        <w:rPr>
                          <w:rFonts w:cs="Arial"/>
                        </w:rPr>
                        <w:t xml:space="preserve">UNCP continues to demonstrate appreciation for the diversity in the local community through its diverse student body and programs that value its Native American heritage such as the Southeast American Indian Studies Program and the Museum of the Southeast American Indian (UNCP, No Date). </w:t>
                      </w:r>
                    </w:p>
                  </w:txbxContent>
                </v:textbox>
                <w10:wrap anchorx="margin"/>
              </v:rect>
            </w:pict>
          </mc:Fallback>
        </mc:AlternateContent>
      </w:r>
    </w:p>
    <w:p w14:paraId="0036AD7F" w14:textId="77777777" w:rsidR="00EE238B" w:rsidRDefault="00EE238B" w:rsidP="00EE238B">
      <w:pPr>
        <w:spacing w:line="360" w:lineRule="auto"/>
        <w:rPr>
          <w:rFonts w:cs="Arial"/>
        </w:rPr>
      </w:pPr>
    </w:p>
    <w:p w14:paraId="4CAAA2EC" w14:textId="77777777" w:rsidR="00EE238B" w:rsidRDefault="00EE238B" w:rsidP="00EE238B">
      <w:pPr>
        <w:spacing w:line="360" w:lineRule="auto"/>
        <w:rPr>
          <w:rFonts w:cs="Arial"/>
        </w:rPr>
      </w:pPr>
    </w:p>
    <w:p w14:paraId="49392402" w14:textId="77777777" w:rsidR="00EE238B" w:rsidRDefault="00EE238B" w:rsidP="00EE238B">
      <w:pPr>
        <w:spacing w:line="360" w:lineRule="auto"/>
        <w:rPr>
          <w:rFonts w:cs="Arial"/>
        </w:rPr>
      </w:pPr>
    </w:p>
    <w:p w14:paraId="302734A6" w14:textId="77777777" w:rsidR="00EE238B" w:rsidRDefault="00EE238B" w:rsidP="00EE238B">
      <w:pPr>
        <w:spacing w:line="360" w:lineRule="auto"/>
        <w:rPr>
          <w:rFonts w:cs="Arial"/>
        </w:rPr>
      </w:pPr>
    </w:p>
    <w:p w14:paraId="6B1B8890" w14:textId="77777777" w:rsidR="00EE238B" w:rsidRDefault="00EE238B" w:rsidP="00EE238B">
      <w:pPr>
        <w:spacing w:line="360" w:lineRule="auto"/>
        <w:rPr>
          <w:rFonts w:cs="Arial"/>
        </w:rPr>
      </w:pPr>
    </w:p>
    <w:p w14:paraId="1A52E85D" w14:textId="77777777" w:rsidR="00EE238B" w:rsidRDefault="00EE238B" w:rsidP="00EE238B">
      <w:pPr>
        <w:spacing w:line="360" w:lineRule="auto"/>
        <w:rPr>
          <w:rFonts w:cs="Arial"/>
        </w:rPr>
      </w:pPr>
    </w:p>
    <w:p w14:paraId="79A8E88F" w14:textId="77777777" w:rsidR="00EE238B" w:rsidRDefault="00EE238B" w:rsidP="00EE238B">
      <w:pPr>
        <w:spacing w:line="360" w:lineRule="auto"/>
        <w:rPr>
          <w:rFonts w:cs="Arial"/>
        </w:rPr>
      </w:pPr>
    </w:p>
    <w:p w14:paraId="5FEEBFAA" w14:textId="77777777" w:rsidR="00EE238B" w:rsidRDefault="00EE238B" w:rsidP="00EE238B">
      <w:pPr>
        <w:spacing w:line="360" w:lineRule="auto"/>
        <w:rPr>
          <w:rFonts w:cs="Arial"/>
        </w:rPr>
      </w:pPr>
    </w:p>
    <w:p w14:paraId="653BD790" w14:textId="77777777" w:rsidR="00EE238B" w:rsidRDefault="00EE238B" w:rsidP="00EE238B">
      <w:pPr>
        <w:spacing w:line="360" w:lineRule="auto"/>
        <w:rPr>
          <w:rFonts w:cs="Arial"/>
        </w:rPr>
      </w:pPr>
    </w:p>
    <w:p w14:paraId="43C9A45A" w14:textId="77777777" w:rsidR="00EE238B" w:rsidRDefault="00EE238B" w:rsidP="00EE238B">
      <w:pPr>
        <w:spacing w:line="360" w:lineRule="auto"/>
        <w:rPr>
          <w:rFonts w:cs="Arial"/>
        </w:rPr>
      </w:pPr>
    </w:p>
    <w:p w14:paraId="29B2DFE5" w14:textId="77777777" w:rsidR="00EE238B" w:rsidRDefault="00EE238B" w:rsidP="00EE238B">
      <w:pPr>
        <w:spacing w:line="360" w:lineRule="auto"/>
        <w:rPr>
          <w:rFonts w:cs="Arial"/>
        </w:rPr>
      </w:pPr>
    </w:p>
    <w:p w14:paraId="4E442DCE" w14:textId="77777777" w:rsidR="00EE238B" w:rsidRDefault="00EE238B" w:rsidP="00EE238B">
      <w:pPr>
        <w:spacing w:line="360" w:lineRule="auto"/>
        <w:rPr>
          <w:rFonts w:cs="Arial"/>
        </w:rPr>
      </w:pPr>
    </w:p>
    <w:p w14:paraId="289E1AF8" w14:textId="77777777" w:rsidR="00EE238B" w:rsidRDefault="00EE238B" w:rsidP="00EE238B">
      <w:pPr>
        <w:spacing w:line="360" w:lineRule="auto"/>
        <w:rPr>
          <w:rFonts w:cs="Arial"/>
        </w:rPr>
      </w:pPr>
      <w:r>
        <w:rPr>
          <w:rFonts w:ascii="Times New Roman" w:hAnsi="Times New Roman"/>
          <w:noProof/>
        </w:rPr>
        <w:drawing>
          <wp:anchor distT="0" distB="0" distL="114300" distR="114300" simplePos="0" relativeHeight="251709440" behindDoc="0" locked="0" layoutInCell="1" allowOverlap="1" wp14:anchorId="1190F368" wp14:editId="00D687A5">
            <wp:simplePos x="0" y="0"/>
            <wp:positionH relativeFrom="margin">
              <wp:align>center</wp:align>
            </wp:positionH>
            <wp:positionV relativeFrom="paragraph">
              <wp:posOffset>683895</wp:posOffset>
            </wp:positionV>
            <wp:extent cx="3408680" cy="1866900"/>
            <wp:effectExtent l="0" t="0" r="1270" b="0"/>
            <wp:wrapNone/>
            <wp:docPr id="4" name="Picture 4" descr="Paddle one of the country's Wild and Scenic rivers at Lumber River St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ddle one of the country's Wild and Scenic rivers at Lumber River State P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868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D5B7B" w14:textId="77777777" w:rsidR="00EE238B" w:rsidRPr="00EE238B" w:rsidRDefault="00EE238B" w:rsidP="00EE238B">
      <w:pPr>
        <w:pStyle w:val="Heading1"/>
        <w:rPr>
          <w:rFonts w:ascii="Arial" w:hAnsi="Arial" w:cs="Arial"/>
          <w:b/>
          <w:bCs/>
          <w:sz w:val="28"/>
          <w:szCs w:val="28"/>
        </w:rPr>
      </w:pPr>
      <w:r w:rsidRPr="00EE238B">
        <w:rPr>
          <w:rFonts w:ascii="Arial" w:hAnsi="Arial" w:cs="Arial"/>
          <w:b/>
          <w:bCs/>
          <w:sz w:val="28"/>
          <w:szCs w:val="28"/>
        </w:rPr>
        <w:lastRenderedPageBreak/>
        <w:t>B. Vision/Mission/Planning Values</w:t>
      </w:r>
    </w:p>
    <w:p w14:paraId="682B7125" w14:textId="77777777" w:rsidR="00EE238B" w:rsidRDefault="00EE238B" w:rsidP="00EE238B">
      <w:pPr>
        <w:spacing w:before="240" w:line="360" w:lineRule="auto"/>
        <w:rPr>
          <w:rFonts w:cs="Arial"/>
          <w:b/>
          <w:bCs/>
        </w:rPr>
      </w:pPr>
      <w:r>
        <w:rPr>
          <w:rFonts w:cs="Arial"/>
          <w:noProof/>
        </w:rPr>
        <w:drawing>
          <wp:inline distT="0" distB="0" distL="0" distR="0" wp14:anchorId="411E7485" wp14:editId="4868F945">
            <wp:extent cx="5486400" cy="7248525"/>
            <wp:effectExtent l="3810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5A0951F" w14:textId="77777777" w:rsidR="00EE238B" w:rsidRDefault="00EE238B" w:rsidP="00EE238B">
      <w:pPr>
        <w:spacing w:before="240" w:line="360" w:lineRule="auto"/>
        <w:rPr>
          <w:rFonts w:cs="Arial"/>
          <w:b/>
          <w:bCs/>
        </w:rPr>
      </w:pPr>
    </w:p>
    <w:p w14:paraId="5C85A9B1" w14:textId="77777777" w:rsidR="00EE238B" w:rsidRPr="00850B76" w:rsidRDefault="00EE238B" w:rsidP="00EE238B">
      <w:pPr>
        <w:pStyle w:val="Heading1"/>
        <w:rPr>
          <w:rFonts w:ascii="Arial" w:hAnsi="Arial" w:cs="Arial"/>
          <w:b/>
          <w:bCs/>
          <w:sz w:val="28"/>
          <w:szCs w:val="28"/>
        </w:rPr>
      </w:pPr>
      <w:r w:rsidRPr="00850B76">
        <w:rPr>
          <w:rFonts w:ascii="Arial" w:hAnsi="Arial" w:cs="Arial"/>
          <w:b/>
          <w:bCs/>
          <w:caps/>
          <w:sz w:val="28"/>
          <w:szCs w:val="28"/>
        </w:rPr>
        <w:lastRenderedPageBreak/>
        <w:t>C.</w:t>
      </w:r>
      <w:r>
        <w:rPr>
          <w:rFonts w:ascii="Arial" w:hAnsi="Arial" w:cs="Arial"/>
          <w:b/>
          <w:bCs/>
          <w:sz w:val="28"/>
          <w:szCs w:val="28"/>
        </w:rPr>
        <w:t xml:space="preserve"> </w:t>
      </w:r>
      <w:r w:rsidRPr="00850B76">
        <w:rPr>
          <w:rFonts w:ascii="Arial" w:hAnsi="Arial" w:cs="Arial"/>
          <w:b/>
          <w:bCs/>
          <w:sz w:val="28"/>
          <w:szCs w:val="28"/>
        </w:rPr>
        <w:t xml:space="preserve">Needs Assessment Methodologies </w:t>
      </w:r>
    </w:p>
    <w:p w14:paraId="0ECBC691" w14:textId="77777777" w:rsidR="00EE238B" w:rsidRDefault="00EE238B" w:rsidP="00EE238B">
      <w:pPr>
        <w:rPr>
          <w:rFonts w:cs="Arial"/>
        </w:rPr>
      </w:pPr>
      <w:r>
        <w:rPr>
          <w:rFonts w:cs="Arial"/>
        </w:rPr>
        <w:t xml:space="preserve">The methodology used in the needs assessment involved analysis of existing data and collection of primary quantitative and qualitative data through surveys and focus groups. Different stakeholder groups were included such as adult community residents, service users and service providers. The timeline below shows the activities that were completed and timeframes. </w:t>
      </w:r>
    </w:p>
    <w:p w14:paraId="3A8D654B" w14:textId="77777777" w:rsidR="00EE238B" w:rsidRDefault="00EE238B" w:rsidP="00EE238B">
      <w:pPr>
        <w:rPr>
          <w:rFonts w:cs="Arial"/>
        </w:rPr>
      </w:pPr>
    </w:p>
    <w:p w14:paraId="5D73C610" w14:textId="77777777" w:rsidR="00EE238B" w:rsidRDefault="00EE238B" w:rsidP="00EE238B">
      <w:pPr>
        <w:rPr>
          <w:rFonts w:cs="Arial"/>
        </w:rPr>
      </w:pPr>
      <w:r>
        <w:rPr>
          <w:rFonts w:cs="Arial"/>
          <w:noProof/>
        </w:rPr>
        <w:drawing>
          <wp:inline distT="0" distB="0" distL="0" distR="0" wp14:anchorId="7E2FA108" wp14:editId="0441AF5D">
            <wp:extent cx="5486400" cy="3124200"/>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D822928" w14:textId="77777777" w:rsidR="00EE238B" w:rsidRPr="00204A04" w:rsidRDefault="00EE238B" w:rsidP="00EE238B">
      <w:r w:rsidRPr="00204A04">
        <w:rPr>
          <w:rStyle w:val="Heading2Char"/>
          <w:rFonts w:cs="Arial"/>
          <w:b w:val="0"/>
          <w:bCs/>
          <w:sz w:val="24"/>
          <w:szCs w:val="24"/>
        </w:rPr>
        <w:t>Sources of Existing Data</w:t>
      </w:r>
      <w:r>
        <w:t xml:space="preserve"> </w:t>
      </w:r>
    </w:p>
    <w:p w14:paraId="4571B919" w14:textId="77777777" w:rsidR="00EE238B" w:rsidRPr="002B668B" w:rsidRDefault="00EE238B" w:rsidP="00EE238B">
      <w:pPr>
        <w:pStyle w:val="Default"/>
        <w:rPr>
          <w:rFonts w:ascii="Arial" w:hAnsi="Arial" w:cs="Arial"/>
        </w:rPr>
      </w:pPr>
      <w:r>
        <w:rPr>
          <w:rFonts w:ascii="Arial" w:hAnsi="Arial" w:cs="Arial"/>
        </w:rPr>
        <w:t xml:space="preserve">Consortium members brainstormed relevant data sources that guided the initial review efforts. The lead evaluator and graduate assistant reviewed the data sources identifying additional sources. </w:t>
      </w:r>
      <w:r w:rsidRPr="002B668B">
        <w:rPr>
          <w:rFonts w:ascii="Arial" w:hAnsi="Arial" w:cs="Arial"/>
        </w:rPr>
        <w:t>Below is a summary of the data sources used to collect quantitative</w:t>
      </w:r>
      <w:r>
        <w:rPr>
          <w:rFonts w:ascii="Arial" w:hAnsi="Arial" w:cs="Arial"/>
        </w:rPr>
        <w:t xml:space="preserve"> and qualitative</w:t>
      </w:r>
      <w:r w:rsidRPr="002B668B">
        <w:rPr>
          <w:rFonts w:ascii="Arial" w:hAnsi="Arial" w:cs="Arial"/>
        </w:rPr>
        <w:t xml:space="preserve"> data on indicators of opioid use</w:t>
      </w:r>
      <w:r>
        <w:rPr>
          <w:rFonts w:ascii="Arial" w:hAnsi="Arial" w:cs="Arial"/>
        </w:rPr>
        <w:t xml:space="preserve"> and social and environmental factors that influence health in Robeson County</w:t>
      </w:r>
      <w:r w:rsidRPr="002B668B">
        <w:rPr>
          <w:rFonts w:ascii="Arial" w:hAnsi="Arial" w:cs="Arial"/>
        </w:rPr>
        <w:t>:</w:t>
      </w:r>
    </w:p>
    <w:p w14:paraId="36D6DE8E" w14:textId="77777777" w:rsidR="00EE238B" w:rsidRPr="006F6C39" w:rsidRDefault="00EE238B" w:rsidP="00EE238B">
      <w:pPr>
        <w:pStyle w:val="ListParagraph"/>
        <w:numPr>
          <w:ilvl w:val="0"/>
          <w:numId w:val="19"/>
        </w:numPr>
        <w:spacing w:before="0"/>
        <w:rPr>
          <w:rFonts w:ascii="Arial" w:hAnsi="Arial" w:cs="Arial"/>
          <w:color w:val="0000FF"/>
          <w:sz w:val="24"/>
          <w:szCs w:val="24"/>
          <w:u w:val="single"/>
        </w:rPr>
      </w:pPr>
      <w:r w:rsidRPr="006F6C39">
        <w:rPr>
          <w:rFonts w:ascii="Arial" w:hAnsi="Arial" w:cs="Arial"/>
          <w:bCs/>
          <w:sz w:val="24"/>
          <w:szCs w:val="24"/>
        </w:rPr>
        <w:t>Access</w:t>
      </w:r>
      <w:r>
        <w:rPr>
          <w:rFonts w:ascii="Arial" w:hAnsi="Arial" w:cs="Arial"/>
          <w:bCs/>
          <w:sz w:val="24"/>
          <w:szCs w:val="24"/>
        </w:rPr>
        <w:t xml:space="preserve"> </w:t>
      </w:r>
      <w:r w:rsidRPr="006F6C39">
        <w:rPr>
          <w:rFonts w:ascii="Arial" w:hAnsi="Arial" w:cs="Arial"/>
          <w:bCs/>
          <w:sz w:val="24"/>
          <w:szCs w:val="24"/>
        </w:rPr>
        <w:t xml:space="preserve">NC Dashboard  </w:t>
      </w:r>
    </w:p>
    <w:p w14:paraId="6C24CBB2" w14:textId="77777777" w:rsidR="00EE238B" w:rsidRPr="006F6C39" w:rsidRDefault="00EE238B" w:rsidP="00EE238B">
      <w:pPr>
        <w:pStyle w:val="ListParagraph"/>
        <w:numPr>
          <w:ilvl w:val="0"/>
          <w:numId w:val="19"/>
        </w:numPr>
        <w:spacing w:before="0" w:after="0" w:line="240" w:lineRule="auto"/>
        <w:rPr>
          <w:rFonts w:ascii="Arial" w:hAnsi="Arial" w:cs="Arial"/>
          <w:sz w:val="24"/>
          <w:szCs w:val="24"/>
        </w:rPr>
      </w:pPr>
      <w:r w:rsidRPr="006F6C39">
        <w:rPr>
          <w:rFonts w:ascii="Arial" w:hAnsi="Arial" w:cs="Arial"/>
          <w:sz w:val="24"/>
          <w:szCs w:val="24"/>
        </w:rPr>
        <w:t xml:space="preserve">Eastpointe Needs Assessment Report </w:t>
      </w:r>
    </w:p>
    <w:p w14:paraId="5AA74AE6" w14:textId="77777777" w:rsidR="00EE238B" w:rsidRPr="006F6C39" w:rsidRDefault="00EE238B" w:rsidP="00EE238B">
      <w:pPr>
        <w:pStyle w:val="ListParagraph"/>
        <w:numPr>
          <w:ilvl w:val="0"/>
          <w:numId w:val="19"/>
        </w:numPr>
        <w:spacing w:before="0"/>
        <w:rPr>
          <w:rFonts w:ascii="Arial" w:hAnsi="Arial" w:cs="Arial"/>
          <w:color w:val="0000FF"/>
          <w:sz w:val="24"/>
          <w:szCs w:val="24"/>
          <w:u w:val="single"/>
        </w:rPr>
      </w:pPr>
      <w:r w:rsidRPr="006F6C39">
        <w:rPr>
          <w:rFonts w:ascii="Arial" w:hAnsi="Arial" w:cs="Arial"/>
          <w:bCs/>
          <w:sz w:val="24"/>
          <w:szCs w:val="24"/>
        </w:rPr>
        <w:t xml:space="preserve">NC Opioid Dashboard </w:t>
      </w:r>
    </w:p>
    <w:p w14:paraId="5EF12E4C" w14:textId="77777777" w:rsidR="00EE238B" w:rsidRPr="006F6C39" w:rsidRDefault="00EE238B" w:rsidP="00EE238B">
      <w:pPr>
        <w:pStyle w:val="ListParagraph"/>
        <w:numPr>
          <w:ilvl w:val="0"/>
          <w:numId w:val="19"/>
        </w:numPr>
        <w:spacing w:before="0"/>
        <w:rPr>
          <w:rStyle w:val="Hyperlink"/>
          <w:rFonts w:ascii="Arial" w:hAnsi="Arial" w:cs="Arial"/>
        </w:rPr>
      </w:pPr>
      <w:r w:rsidRPr="006F6C39">
        <w:rPr>
          <w:rFonts w:ascii="Arial" w:hAnsi="Arial" w:cs="Arial"/>
          <w:sz w:val="24"/>
          <w:szCs w:val="24"/>
        </w:rPr>
        <w:t xml:space="preserve">NC Department of Health and Human Services </w:t>
      </w:r>
    </w:p>
    <w:p w14:paraId="658A0428" w14:textId="77777777" w:rsidR="00EE238B" w:rsidRPr="006F6C39" w:rsidRDefault="00EE238B" w:rsidP="00EE238B">
      <w:pPr>
        <w:pStyle w:val="ListParagraph"/>
        <w:numPr>
          <w:ilvl w:val="0"/>
          <w:numId w:val="19"/>
        </w:numPr>
        <w:spacing w:before="0"/>
        <w:rPr>
          <w:rFonts w:ascii="Arial" w:hAnsi="Arial" w:cs="Arial"/>
          <w:sz w:val="24"/>
          <w:szCs w:val="24"/>
        </w:rPr>
      </w:pPr>
      <w:r w:rsidRPr="006F6C39">
        <w:rPr>
          <w:rFonts w:ascii="Arial" w:hAnsi="Arial" w:cs="Arial"/>
          <w:color w:val="000000"/>
          <w:sz w:val="24"/>
          <w:szCs w:val="24"/>
          <w:shd w:val="clear" w:color="auto" w:fill="FFFFFF"/>
        </w:rPr>
        <w:t xml:space="preserve">NC Treatment Outcomes and Program Performance System (NC-TOPPS) Annual Statewide Report </w:t>
      </w:r>
    </w:p>
    <w:p w14:paraId="7ACE579B" w14:textId="77777777" w:rsidR="00EE238B" w:rsidRPr="006F6C39" w:rsidRDefault="00EE238B" w:rsidP="00EE238B">
      <w:pPr>
        <w:pStyle w:val="ListParagraph"/>
        <w:numPr>
          <w:ilvl w:val="0"/>
          <w:numId w:val="19"/>
        </w:numPr>
        <w:spacing w:before="0"/>
        <w:rPr>
          <w:rStyle w:val="Hyperlink"/>
          <w:rFonts w:ascii="Arial" w:hAnsi="Arial" w:cs="Arial"/>
          <w:color w:val="0000FF"/>
        </w:rPr>
      </w:pPr>
      <w:r w:rsidRPr="006F6C39">
        <w:rPr>
          <w:rFonts w:ascii="Arial" w:hAnsi="Arial" w:cs="Arial"/>
          <w:bCs/>
          <w:sz w:val="24"/>
          <w:szCs w:val="24"/>
        </w:rPr>
        <w:t xml:space="preserve">North Carolina Injury and Violence Prevention Branch </w:t>
      </w:r>
    </w:p>
    <w:p w14:paraId="5903D6C9" w14:textId="77777777" w:rsidR="00EE238B" w:rsidRPr="006F6C39" w:rsidRDefault="00EE238B" w:rsidP="00EE238B">
      <w:pPr>
        <w:pStyle w:val="ListParagraph"/>
        <w:numPr>
          <w:ilvl w:val="0"/>
          <w:numId w:val="19"/>
        </w:numPr>
        <w:spacing w:before="0" w:after="0" w:line="240" w:lineRule="auto"/>
        <w:rPr>
          <w:rFonts w:ascii="Arial" w:hAnsi="Arial" w:cs="Arial"/>
          <w:sz w:val="22"/>
          <w:szCs w:val="22"/>
        </w:rPr>
      </w:pPr>
      <w:r w:rsidRPr="006F6C39">
        <w:rPr>
          <w:rFonts w:ascii="Arial" w:hAnsi="Arial" w:cs="Arial"/>
          <w:sz w:val="24"/>
          <w:szCs w:val="24"/>
        </w:rPr>
        <w:t xml:space="preserve">North Carolina Department of Health and Human Services. CSRS Utilization by County. </w:t>
      </w:r>
      <w:hyperlink r:id="rId20" w:history="1">
        <w:r w:rsidRPr="006F6C39">
          <w:rPr>
            <w:rStyle w:val="Hyperlink"/>
            <w:rFonts w:ascii="Arial" w:hAnsi="Arial" w:cs="Arial"/>
            <w:sz w:val="22"/>
            <w:szCs w:val="22"/>
          </w:rPr>
          <w:t>https://www.ncdhhs.gov/divisions/mhddsa/ncdcu/csrs-utilization-by-county</w:t>
        </w:r>
      </w:hyperlink>
      <w:r w:rsidRPr="006F6C39">
        <w:rPr>
          <w:rFonts w:ascii="Arial" w:hAnsi="Arial" w:cs="Arial"/>
          <w:sz w:val="22"/>
          <w:szCs w:val="22"/>
        </w:rPr>
        <w:t>.</w:t>
      </w:r>
    </w:p>
    <w:p w14:paraId="0353B211" w14:textId="77777777" w:rsidR="00EE238B" w:rsidRPr="006F6C39" w:rsidRDefault="00EE238B" w:rsidP="00EE238B">
      <w:pPr>
        <w:pStyle w:val="ListParagraph"/>
        <w:numPr>
          <w:ilvl w:val="0"/>
          <w:numId w:val="19"/>
        </w:numPr>
        <w:spacing w:before="0" w:after="0" w:line="240" w:lineRule="auto"/>
        <w:rPr>
          <w:rFonts w:ascii="Arial" w:hAnsi="Arial" w:cs="Arial"/>
          <w:sz w:val="24"/>
          <w:szCs w:val="24"/>
        </w:rPr>
      </w:pPr>
      <w:r w:rsidRPr="006F6C39">
        <w:rPr>
          <w:rFonts w:ascii="Arial" w:hAnsi="Arial" w:cs="Arial"/>
          <w:sz w:val="24"/>
          <w:szCs w:val="24"/>
        </w:rPr>
        <w:t>North Carolina Health News</w:t>
      </w:r>
    </w:p>
    <w:p w14:paraId="3CE2EFDF" w14:textId="77777777" w:rsidR="00EE238B" w:rsidRPr="006F6C39" w:rsidRDefault="00EE238B" w:rsidP="00EE238B">
      <w:pPr>
        <w:pStyle w:val="ListParagraph"/>
        <w:numPr>
          <w:ilvl w:val="0"/>
          <w:numId w:val="19"/>
        </w:numPr>
        <w:spacing w:before="0"/>
        <w:rPr>
          <w:rFonts w:ascii="Arial" w:hAnsi="Arial" w:cs="Arial"/>
          <w:sz w:val="24"/>
          <w:szCs w:val="24"/>
        </w:rPr>
      </w:pPr>
      <w:r w:rsidRPr="006F6C39">
        <w:rPr>
          <w:rFonts w:ascii="Arial" w:hAnsi="Arial" w:cs="Arial"/>
          <w:sz w:val="24"/>
          <w:szCs w:val="24"/>
        </w:rPr>
        <w:t xml:space="preserve">Robeson County Community Needs Assessment </w:t>
      </w:r>
    </w:p>
    <w:p w14:paraId="6919129B" w14:textId="77777777" w:rsidR="00EE238B" w:rsidRPr="006F6C39" w:rsidRDefault="00EE238B" w:rsidP="00EE238B">
      <w:pPr>
        <w:pStyle w:val="ListParagraph"/>
        <w:numPr>
          <w:ilvl w:val="0"/>
          <w:numId w:val="19"/>
        </w:numPr>
        <w:spacing w:before="0" w:after="0" w:line="240" w:lineRule="auto"/>
        <w:rPr>
          <w:rFonts w:ascii="Arial" w:hAnsi="Arial" w:cs="Arial"/>
          <w:sz w:val="24"/>
          <w:szCs w:val="24"/>
        </w:rPr>
      </w:pPr>
      <w:r w:rsidRPr="006F6C39">
        <w:rPr>
          <w:rFonts w:ascii="Arial" w:hAnsi="Arial" w:cs="Arial"/>
          <w:sz w:val="24"/>
          <w:szCs w:val="24"/>
        </w:rPr>
        <w:t xml:space="preserve">Robeson County Health Department </w:t>
      </w:r>
    </w:p>
    <w:p w14:paraId="01EBB7ED" w14:textId="77777777" w:rsidR="00EE238B" w:rsidRPr="006F6C39" w:rsidRDefault="00EE238B" w:rsidP="00EE238B">
      <w:pPr>
        <w:pStyle w:val="ListParagraph"/>
        <w:numPr>
          <w:ilvl w:val="0"/>
          <w:numId w:val="19"/>
        </w:numPr>
        <w:autoSpaceDE w:val="0"/>
        <w:autoSpaceDN w:val="0"/>
        <w:adjustRightInd w:val="0"/>
        <w:spacing w:before="0" w:after="0" w:line="240" w:lineRule="auto"/>
        <w:rPr>
          <w:rFonts w:ascii="Arial" w:hAnsi="Arial" w:cs="Arial"/>
          <w:sz w:val="24"/>
          <w:szCs w:val="24"/>
        </w:rPr>
      </w:pPr>
      <w:r w:rsidRPr="006F6C39">
        <w:rPr>
          <w:rFonts w:ascii="Arial" w:hAnsi="Arial" w:cs="Arial"/>
          <w:color w:val="000000"/>
          <w:sz w:val="24"/>
          <w:szCs w:val="24"/>
        </w:rPr>
        <w:lastRenderedPageBreak/>
        <w:t xml:space="preserve">Substance Abuse and Mental Health Services Administration </w:t>
      </w:r>
    </w:p>
    <w:p w14:paraId="4AFBBCFD" w14:textId="77777777" w:rsidR="00EE238B" w:rsidRPr="006F6C39" w:rsidRDefault="00EE238B" w:rsidP="00EE238B">
      <w:pPr>
        <w:pStyle w:val="ListParagraph"/>
        <w:numPr>
          <w:ilvl w:val="0"/>
          <w:numId w:val="19"/>
        </w:numPr>
        <w:spacing w:before="0" w:after="0" w:line="240" w:lineRule="auto"/>
        <w:rPr>
          <w:rFonts w:ascii="Arial" w:hAnsi="Arial" w:cs="Arial"/>
          <w:sz w:val="24"/>
          <w:szCs w:val="24"/>
        </w:rPr>
      </w:pPr>
      <w:r w:rsidRPr="006F6C39">
        <w:rPr>
          <w:rFonts w:ascii="Arial" w:hAnsi="Arial" w:cs="Arial"/>
          <w:sz w:val="24"/>
          <w:szCs w:val="24"/>
        </w:rPr>
        <w:t>The Robesonian</w:t>
      </w:r>
    </w:p>
    <w:p w14:paraId="368E111A" w14:textId="77777777" w:rsidR="00EE238B" w:rsidRPr="006F6C39" w:rsidRDefault="00EE238B" w:rsidP="00EE238B">
      <w:pPr>
        <w:pStyle w:val="ListParagraph"/>
        <w:numPr>
          <w:ilvl w:val="0"/>
          <w:numId w:val="19"/>
        </w:numPr>
        <w:spacing w:before="0" w:after="0" w:line="240" w:lineRule="auto"/>
        <w:rPr>
          <w:rFonts w:ascii="Arial" w:hAnsi="Arial" w:cs="Arial"/>
          <w:sz w:val="24"/>
          <w:szCs w:val="24"/>
        </w:rPr>
      </w:pPr>
      <w:r w:rsidRPr="006F6C39">
        <w:rPr>
          <w:rFonts w:ascii="Arial" w:hAnsi="Arial" w:cs="Arial"/>
          <w:bCs/>
          <w:sz w:val="24"/>
          <w:szCs w:val="24"/>
        </w:rPr>
        <w:t>The United States Census Bureau</w:t>
      </w:r>
    </w:p>
    <w:p w14:paraId="0332DF1A" w14:textId="77777777" w:rsidR="00EE238B" w:rsidRPr="006F6C39" w:rsidRDefault="00EE238B" w:rsidP="00EE238B">
      <w:pPr>
        <w:pStyle w:val="ListParagraph"/>
        <w:spacing w:before="0" w:after="0" w:line="240" w:lineRule="auto"/>
        <w:ind w:left="1080"/>
        <w:rPr>
          <w:rFonts w:ascii="Arial" w:hAnsi="Arial" w:cs="Arial"/>
          <w:sz w:val="24"/>
          <w:szCs w:val="24"/>
        </w:rPr>
      </w:pPr>
    </w:p>
    <w:p w14:paraId="51A594F4" w14:textId="77777777" w:rsidR="00EE238B" w:rsidRPr="006F6C39" w:rsidRDefault="00EE238B" w:rsidP="00EE238B">
      <w:pPr>
        <w:pStyle w:val="ListParagraph"/>
        <w:spacing w:before="0" w:after="0" w:line="240" w:lineRule="auto"/>
        <w:ind w:left="0"/>
        <w:rPr>
          <w:rFonts w:ascii="Arial" w:hAnsi="Arial" w:cs="Arial"/>
          <w:sz w:val="24"/>
          <w:szCs w:val="24"/>
        </w:rPr>
      </w:pPr>
      <w:r w:rsidRPr="006F6C39">
        <w:rPr>
          <w:rFonts w:ascii="Arial" w:hAnsi="Arial" w:cs="Arial"/>
          <w:sz w:val="24"/>
          <w:szCs w:val="24"/>
        </w:rPr>
        <w:t>These sources of existing data will be referred to throughout this report.</w:t>
      </w:r>
    </w:p>
    <w:p w14:paraId="58502A6F" w14:textId="77777777" w:rsidR="00EE238B" w:rsidRPr="006F6C39" w:rsidRDefault="00EE238B" w:rsidP="00EE238B">
      <w:pPr>
        <w:pStyle w:val="ListParagraph"/>
        <w:spacing w:after="0" w:line="240" w:lineRule="auto"/>
        <w:rPr>
          <w:rFonts w:ascii="Arial" w:hAnsi="Arial" w:cs="Arial"/>
          <w:sz w:val="28"/>
          <w:szCs w:val="28"/>
        </w:rPr>
      </w:pPr>
    </w:p>
    <w:p w14:paraId="1678D458" w14:textId="77777777" w:rsidR="00EE238B" w:rsidRPr="00204A04" w:rsidRDefault="00EE238B" w:rsidP="00EE238B">
      <w:r w:rsidRPr="00204A04">
        <w:rPr>
          <w:rStyle w:val="Heading2Char"/>
          <w:rFonts w:cs="Arial"/>
          <w:b w:val="0"/>
          <w:bCs/>
          <w:sz w:val="24"/>
          <w:szCs w:val="24"/>
        </w:rPr>
        <w:t>Primary Data</w:t>
      </w:r>
      <w:r>
        <w:t xml:space="preserve"> </w:t>
      </w:r>
    </w:p>
    <w:p w14:paraId="3476FCA6" w14:textId="77777777" w:rsidR="00EE238B" w:rsidRPr="00E4450D" w:rsidRDefault="00EE238B" w:rsidP="00EE238B">
      <w:pPr>
        <w:pStyle w:val="Default"/>
        <w:rPr>
          <w:rStyle w:val="Heading2Char"/>
          <w:rFonts w:cs="Arial"/>
          <w:caps/>
        </w:rPr>
      </w:pPr>
      <w:r>
        <w:rPr>
          <w:rFonts w:ascii="Arial" w:hAnsi="Arial" w:cs="Arial"/>
        </w:rPr>
        <w:t>The primary data included surveys and focus groups completed with community stakeholders. S</w:t>
      </w:r>
      <w:r w:rsidRPr="002C6F39">
        <w:rPr>
          <w:rFonts w:ascii="Arial" w:hAnsi="Arial" w:cs="Arial"/>
        </w:rPr>
        <w:t>urvey</w:t>
      </w:r>
      <w:r>
        <w:rPr>
          <w:rFonts w:ascii="Arial" w:hAnsi="Arial" w:cs="Arial"/>
        </w:rPr>
        <w:t xml:space="preserve"> questionnaires were </w:t>
      </w:r>
      <w:r w:rsidRPr="002C6F39">
        <w:rPr>
          <w:rFonts w:ascii="Arial" w:hAnsi="Arial" w:cs="Arial"/>
        </w:rPr>
        <w:t xml:space="preserve">developed </w:t>
      </w:r>
      <w:r>
        <w:rPr>
          <w:rFonts w:ascii="Arial" w:hAnsi="Arial" w:cs="Arial"/>
        </w:rPr>
        <w:t>by</w:t>
      </w:r>
      <w:r w:rsidRPr="002C6F39">
        <w:rPr>
          <w:rFonts w:ascii="Arial" w:hAnsi="Arial" w:cs="Arial"/>
        </w:rPr>
        <w:t xml:space="preserve"> University of </w:t>
      </w:r>
      <w:r>
        <w:rPr>
          <w:rFonts w:ascii="Arial" w:hAnsi="Arial" w:cs="Arial"/>
        </w:rPr>
        <w:t>North Carolina at Pembroke</w:t>
      </w:r>
      <w:r w:rsidRPr="002C6F39">
        <w:rPr>
          <w:rFonts w:ascii="Arial" w:hAnsi="Arial" w:cs="Arial"/>
        </w:rPr>
        <w:t xml:space="preserve"> </w:t>
      </w:r>
      <w:r>
        <w:rPr>
          <w:rFonts w:ascii="Arial" w:hAnsi="Arial" w:cs="Arial"/>
        </w:rPr>
        <w:t xml:space="preserve">(UNCP) </w:t>
      </w:r>
      <w:r w:rsidRPr="002C6F39">
        <w:rPr>
          <w:rFonts w:ascii="Arial" w:hAnsi="Arial" w:cs="Arial"/>
        </w:rPr>
        <w:t>faculty</w:t>
      </w:r>
      <w:r>
        <w:rPr>
          <w:rFonts w:ascii="Arial" w:hAnsi="Arial" w:cs="Arial"/>
        </w:rPr>
        <w:t xml:space="preserve"> in consultation with the Project Director and JBS Technical Support staff. The survey questionnaires were shared with consortium members for their feedback. Following institutional review board approval from UNCP </w:t>
      </w:r>
      <w:r w:rsidRPr="002B668B">
        <w:rPr>
          <w:rFonts w:ascii="Arial" w:hAnsi="Arial" w:cs="Arial"/>
          <w14:ligatures w14:val="none"/>
        </w:rPr>
        <w:t>Robeson</w:t>
      </w:r>
      <w:r>
        <w:rPr>
          <w:rFonts w:ascii="Arial" w:hAnsi="Arial" w:cs="Arial"/>
          <w14:ligatures w14:val="none"/>
        </w:rPr>
        <w:t>, the</w:t>
      </w:r>
      <w:r w:rsidRPr="002B668B">
        <w:rPr>
          <w:rFonts w:ascii="Arial" w:hAnsi="Arial" w:cs="Arial"/>
          <w14:ligatures w14:val="none"/>
        </w:rPr>
        <w:t xml:space="preserve"> Rural Communities Opioids Response Planning (RCORP) Project </w:t>
      </w:r>
      <w:r w:rsidRPr="002B668B">
        <w:rPr>
          <w:rFonts w:ascii="Arial" w:hAnsi="Arial" w:cs="Arial"/>
        </w:rPr>
        <w:t xml:space="preserve">collected </w:t>
      </w:r>
      <w:r>
        <w:rPr>
          <w:rFonts w:ascii="Arial" w:hAnsi="Arial" w:cs="Arial"/>
        </w:rPr>
        <w:t xml:space="preserve">primary data from </w:t>
      </w:r>
      <w:r w:rsidRPr="002B668B">
        <w:rPr>
          <w:rFonts w:ascii="Arial" w:hAnsi="Arial" w:cs="Arial"/>
          <w14:ligatures w14:val="none"/>
        </w:rPr>
        <w:t>adult community residents, individuals receiving substance use treatment, and substance use providers in Robeson County</w:t>
      </w:r>
      <w:r>
        <w:rPr>
          <w:rFonts w:ascii="Arial" w:hAnsi="Arial" w:cs="Arial"/>
          <w14:ligatures w14:val="none"/>
        </w:rPr>
        <w:t xml:space="preserve">. The survey for adult community residents asked for their perceptions of the problem and knowledge of community resources. Service providers were asked about their treatment and recovery priorities. Service users were asked about their training needs and perception on how opioids are affecting their work. </w:t>
      </w:r>
      <w:r>
        <w:rPr>
          <w:rFonts w:ascii="Arial" w:hAnsi="Arial" w:cs="Arial"/>
        </w:rPr>
        <w:t xml:space="preserve">A total of 128 surveys were used to compile this report. The quantitative data was </w:t>
      </w:r>
      <w:proofErr w:type="gramStart"/>
      <w:r>
        <w:rPr>
          <w:rFonts w:ascii="Arial" w:hAnsi="Arial" w:cs="Arial"/>
        </w:rPr>
        <w:t>entered into</w:t>
      </w:r>
      <w:proofErr w:type="gramEnd"/>
      <w:r>
        <w:rPr>
          <w:rFonts w:ascii="Arial" w:hAnsi="Arial" w:cs="Arial"/>
        </w:rPr>
        <w:t xml:space="preserve"> SPSS and frequencies were computed to make sense of the data. For qualitative primary data, 4 f</w:t>
      </w:r>
      <w:r w:rsidRPr="002B668B">
        <w:rPr>
          <w:rFonts w:ascii="Arial" w:hAnsi="Arial" w:cs="Arial"/>
        </w:rPr>
        <w:t xml:space="preserve">ocus </w:t>
      </w:r>
      <w:r>
        <w:rPr>
          <w:rFonts w:ascii="Arial" w:hAnsi="Arial" w:cs="Arial"/>
        </w:rPr>
        <w:t>g</w:t>
      </w:r>
      <w:r w:rsidRPr="002B668B">
        <w:rPr>
          <w:rFonts w:ascii="Arial" w:hAnsi="Arial" w:cs="Arial"/>
        </w:rPr>
        <w:t xml:space="preserve">roups </w:t>
      </w:r>
      <w:r>
        <w:rPr>
          <w:rFonts w:ascii="Arial" w:hAnsi="Arial" w:cs="Arial"/>
        </w:rPr>
        <w:t xml:space="preserve">were held </w:t>
      </w:r>
      <w:r w:rsidRPr="002B668B">
        <w:rPr>
          <w:rFonts w:ascii="Arial" w:hAnsi="Arial" w:cs="Arial"/>
        </w:rPr>
        <w:t>2 with providers and 2 with service users</w:t>
      </w:r>
      <w:r>
        <w:rPr>
          <w:rFonts w:ascii="Arial" w:hAnsi="Arial" w:cs="Arial"/>
        </w:rPr>
        <w:t xml:space="preserve"> to learn about their experiences, barriers, and recommendations. The four focus groups were transcribed verbatim. Another source of qualitative data were responses from open ended survey questions in the surveys and these were tabulated. Content analysis was used to code and identify main themes from the qualitative data.</w:t>
      </w:r>
    </w:p>
    <w:p w14:paraId="53C74D7C" w14:textId="77777777" w:rsidR="00EE238B" w:rsidRPr="00E4450D" w:rsidRDefault="00EE238B" w:rsidP="00EE238B">
      <w:r w:rsidRPr="00E4450D">
        <w:rPr>
          <w:rStyle w:val="Heading2Char"/>
          <w:rFonts w:cs="Arial"/>
          <w:b w:val="0"/>
          <w:bCs/>
          <w:sz w:val="24"/>
          <w:szCs w:val="24"/>
        </w:rPr>
        <w:t>Participant Recruitment</w:t>
      </w:r>
      <w:r>
        <w:t xml:space="preserve"> </w:t>
      </w:r>
    </w:p>
    <w:p w14:paraId="1FF47E71" w14:textId="77777777" w:rsidR="00EE238B" w:rsidRDefault="00EE238B" w:rsidP="00EE238B">
      <w:pPr>
        <w:rPr>
          <w:rFonts w:cs="Arial"/>
        </w:rPr>
      </w:pPr>
      <w:r>
        <w:rPr>
          <w:rFonts w:cs="Arial"/>
        </w:rPr>
        <w:t>Participants were recruited by word of mouth and at community gatherings and through service providers. Consortium members also assisted with participant recruitment. A multimodal method of data collection involving face-to-face survey administration and online surveys was used to improve the response rate. Focus groups were completed at sites that were convenient to the participants by the research</w:t>
      </w:r>
      <w:r w:rsidRPr="006949DF">
        <w:rPr>
          <w:rFonts w:cs="Arial"/>
        </w:rPr>
        <w:t xml:space="preserve"> </w:t>
      </w:r>
      <w:r>
        <w:rPr>
          <w:rFonts w:cs="Arial"/>
        </w:rPr>
        <w:t xml:space="preserve">assistant and lead evaluator. In spite of the concerted efforts to reach participants, males were the hardest to reach group.  </w:t>
      </w:r>
    </w:p>
    <w:p w14:paraId="01A37A37" w14:textId="77777777" w:rsidR="00EE238B" w:rsidRDefault="00EE238B" w:rsidP="00EE238B">
      <w:pPr>
        <w:rPr>
          <w:rFonts w:cs="Arial"/>
        </w:rPr>
      </w:pPr>
    </w:p>
    <w:p w14:paraId="77943631" w14:textId="77777777" w:rsidR="00EE238B" w:rsidRDefault="00EE238B" w:rsidP="00EE238B">
      <w:pPr>
        <w:rPr>
          <w:rFonts w:cs="Arial"/>
        </w:rPr>
      </w:pPr>
    </w:p>
    <w:p w14:paraId="0BEFE812" w14:textId="77777777" w:rsidR="00EE238B" w:rsidRDefault="00EE238B" w:rsidP="00EE238B">
      <w:pPr>
        <w:rPr>
          <w:rFonts w:cs="Arial"/>
        </w:rPr>
      </w:pPr>
    </w:p>
    <w:p w14:paraId="0DA6B9B5" w14:textId="77777777" w:rsidR="00EE238B" w:rsidRDefault="00EE238B" w:rsidP="00EE238B">
      <w:pPr>
        <w:rPr>
          <w:rFonts w:cs="Arial"/>
        </w:rPr>
      </w:pPr>
    </w:p>
    <w:p w14:paraId="502F0CF3" w14:textId="77777777" w:rsidR="00EE238B" w:rsidRDefault="00EE238B" w:rsidP="00EE238B">
      <w:pPr>
        <w:rPr>
          <w:rFonts w:cs="Arial"/>
        </w:rPr>
      </w:pPr>
    </w:p>
    <w:p w14:paraId="3810A8F5" w14:textId="77777777" w:rsidR="00EE238B" w:rsidRDefault="00EE238B" w:rsidP="00EE238B">
      <w:pPr>
        <w:rPr>
          <w:rFonts w:cs="Arial"/>
        </w:rPr>
      </w:pPr>
    </w:p>
    <w:p w14:paraId="722EA14F" w14:textId="77777777" w:rsidR="00EE238B" w:rsidRDefault="00EE238B" w:rsidP="00EE238B">
      <w:pPr>
        <w:rPr>
          <w:rFonts w:cs="Arial"/>
        </w:rPr>
      </w:pPr>
    </w:p>
    <w:p w14:paraId="01EF3988" w14:textId="77777777" w:rsidR="00EE238B" w:rsidRDefault="00EE238B" w:rsidP="00EE238B">
      <w:pPr>
        <w:rPr>
          <w:rFonts w:cs="Arial"/>
        </w:rPr>
      </w:pPr>
    </w:p>
    <w:p w14:paraId="517EC430" w14:textId="77777777" w:rsidR="00EE238B" w:rsidRPr="002B668B" w:rsidRDefault="00EE238B" w:rsidP="00EE238B">
      <w:pPr>
        <w:rPr>
          <w:rFonts w:cs="Arial"/>
        </w:rPr>
      </w:pPr>
    </w:p>
    <w:p w14:paraId="07393E9C" w14:textId="77777777" w:rsidR="00EE238B" w:rsidRPr="00EE238B" w:rsidRDefault="00EE238B" w:rsidP="00EE238B">
      <w:pPr>
        <w:pStyle w:val="Heading1"/>
        <w:rPr>
          <w:rFonts w:ascii="Arial" w:hAnsi="Arial" w:cs="Arial"/>
          <w:b/>
          <w:bCs/>
          <w:sz w:val="28"/>
          <w:szCs w:val="28"/>
        </w:rPr>
      </w:pPr>
      <w:r w:rsidRPr="006949DF">
        <w:rPr>
          <w:rFonts w:ascii="Arial" w:hAnsi="Arial" w:cs="Arial"/>
          <w:sz w:val="28"/>
          <w:szCs w:val="28"/>
        </w:rPr>
        <w:lastRenderedPageBreak/>
        <w:t> </w:t>
      </w:r>
      <w:r w:rsidRPr="00EE238B">
        <w:rPr>
          <w:rFonts w:ascii="Arial" w:hAnsi="Arial" w:cs="Arial"/>
          <w:b/>
          <w:bCs/>
          <w:sz w:val="28"/>
          <w:szCs w:val="28"/>
        </w:rPr>
        <w:t xml:space="preserve">D. Overview of Results/Findings </w:t>
      </w:r>
    </w:p>
    <w:p w14:paraId="3A2390A2" w14:textId="77777777" w:rsidR="00EE238B" w:rsidRPr="006949DF" w:rsidRDefault="00EE238B" w:rsidP="00EE238B">
      <w:pPr>
        <w:rPr>
          <w:rStyle w:val="Heading2Char"/>
          <w:rFonts w:cs="Arial"/>
          <w:b w:val="0"/>
          <w:bCs/>
          <w:caps/>
          <w:sz w:val="24"/>
          <w:szCs w:val="24"/>
          <w:highlight w:val="yellow"/>
        </w:rPr>
      </w:pPr>
      <w:r w:rsidRPr="006949DF">
        <w:rPr>
          <w:rStyle w:val="Heading2Char"/>
          <w:rFonts w:cs="Arial"/>
          <w:b w:val="0"/>
          <w:bCs/>
          <w:sz w:val="24"/>
          <w:szCs w:val="24"/>
        </w:rPr>
        <w:t>FINDINGS FOR POPULATIONS OF FOCUS</w:t>
      </w:r>
    </w:p>
    <w:p w14:paraId="017065E8" w14:textId="77777777" w:rsidR="00EE238B" w:rsidRDefault="00EE238B" w:rsidP="00EE238B">
      <w:pPr>
        <w:widowControl w:val="0"/>
        <w:rPr>
          <w:rFonts w:cs="Arial"/>
        </w:rPr>
      </w:pPr>
      <w:r w:rsidRPr="00784787">
        <w:rPr>
          <w:rFonts w:cs="Arial"/>
        </w:rPr>
        <w:t xml:space="preserve">Findings from the Robeson County needs assessment related to the experiences of individuals and families affected by opioid misuse are presented in this section. </w:t>
      </w:r>
      <w:r>
        <w:rPr>
          <w:rFonts w:cs="Arial"/>
        </w:rPr>
        <w:t>O</w:t>
      </w:r>
      <w:r w:rsidRPr="00CE6210">
        <w:rPr>
          <w:rFonts w:cs="Arial"/>
        </w:rPr>
        <w:t>ver 50% of residents in Robeson County identified substance use related issues among the biggest health concerns in the 2017 community health needs assessment, with about 30 percent of Native Americans citing opioid use as their biggest concern compared to 14 percent Caucasian and 9 percent African-American (Robeson County Health Department &amp; Southeastern Health, 2018)</w:t>
      </w:r>
      <w:r>
        <w:rPr>
          <w:rFonts w:cs="Arial"/>
        </w:rPr>
        <w:t xml:space="preserve">. </w:t>
      </w:r>
      <w:r w:rsidRPr="00FC518C">
        <w:rPr>
          <w:rFonts w:cs="Arial"/>
        </w:rPr>
        <w:t xml:space="preserve">Findings from the </w:t>
      </w:r>
      <w:r>
        <w:rPr>
          <w:rFonts w:cs="Arial"/>
        </w:rPr>
        <w:t>primary data collected through</w:t>
      </w:r>
      <w:r w:rsidRPr="00FC518C">
        <w:rPr>
          <w:rFonts w:cs="Arial"/>
        </w:rPr>
        <w:t xml:space="preserve"> surveys showed that 92% of service providers and 87% of adult community residents agreed that opioids were a big problem in Robeson County.</w:t>
      </w:r>
    </w:p>
    <w:p w14:paraId="50021A98" w14:textId="77777777" w:rsidR="00EE238B" w:rsidRPr="00204A04" w:rsidRDefault="00EE238B" w:rsidP="00EE238B">
      <w:pPr>
        <w:pStyle w:val="Heading3"/>
        <w:rPr>
          <w:rFonts w:ascii="Arial" w:hAnsi="Arial" w:cs="Arial"/>
          <w:b/>
          <w:bCs/>
        </w:rPr>
      </w:pPr>
      <w:r w:rsidRPr="00204A04">
        <w:rPr>
          <w:rFonts w:ascii="Arial" w:hAnsi="Arial" w:cs="Arial"/>
          <w:b/>
          <w:bCs/>
        </w:rPr>
        <w:t>Indicators of Opioid Misuse in Robeson County</w:t>
      </w:r>
    </w:p>
    <w:p w14:paraId="7BC32497" w14:textId="77777777" w:rsidR="00EE238B" w:rsidRPr="00784787" w:rsidRDefault="00EE238B" w:rsidP="00EE238B">
      <w:pPr>
        <w:rPr>
          <w:rFonts w:cs="Arial"/>
          <w:color w:val="000000"/>
        </w:rPr>
      </w:pPr>
      <w:r w:rsidRPr="00784787">
        <w:rPr>
          <w:rFonts w:cs="Arial"/>
        </w:rPr>
        <w:t> </w:t>
      </w:r>
    </w:p>
    <w:p w14:paraId="085FA554" w14:textId="77777777" w:rsidR="00EE238B" w:rsidRPr="00784787" w:rsidRDefault="00892BFA" w:rsidP="00892BFA">
      <w:pPr>
        <w:widowControl w:val="0"/>
        <w:jc w:val="right"/>
        <w:rPr>
          <w:rFonts w:cs="Arial"/>
        </w:rPr>
      </w:pPr>
      <w:r w:rsidRPr="00784787">
        <w:rPr>
          <w:rFonts w:cs="Arial"/>
          <w:noProof/>
        </w:rPr>
        <mc:AlternateContent>
          <mc:Choice Requires="wps">
            <w:drawing>
              <wp:anchor distT="36576" distB="36576" distL="36576" distR="36576" simplePos="0" relativeHeight="251666432" behindDoc="0" locked="0" layoutInCell="1" allowOverlap="1" wp14:anchorId="66F13536" wp14:editId="4E933BD2">
                <wp:simplePos x="0" y="0"/>
                <wp:positionH relativeFrom="margin">
                  <wp:posOffset>123825</wp:posOffset>
                </wp:positionH>
                <wp:positionV relativeFrom="paragraph">
                  <wp:posOffset>166370</wp:posOffset>
                </wp:positionV>
                <wp:extent cx="2266950" cy="200977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00977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06446E7" w14:textId="77777777" w:rsidR="002A4536" w:rsidRDefault="002A4536" w:rsidP="00EE238B">
                            <w:pPr>
                              <w:widowControl w:val="0"/>
                              <w:rPr>
                                <w:rFonts w:cs="Arial"/>
                              </w:rPr>
                            </w:pPr>
                            <w:r>
                              <w:rPr>
                                <w:rFonts w:cs="Arial"/>
                              </w:rPr>
                              <w:t>C</w:t>
                            </w:r>
                            <w:r w:rsidRPr="00EA0433">
                              <w:rPr>
                                <w:rFonts w:cs="Arial"/>
                              </w:rPr>
                              <w:t xml:space="preserve">laims data filed by treatment programs through </w:t>
                            </w:r>
                            <w:r>
                              <w:rPr>
                                <w:rFonts w:cs="Arial"/>
                              </w:rPr>
                              <w:t xml:space="preserve">the </w:t>
                            </w:r>
                            <w:r w:rsidRPr="00EA0433">
                              <w:rPr>
                                <w:rFonts w:cs="Arial"/>
                              </w:rPr>
                              <w:t>local managed care organization</w:t>
                            </w:r>
                            <w:r>
                              <w:rPr>
                                <w:rFonts w:cs="Arial"/>
                              </w:rPr>
                              <w:t>, show that t</w:t>
                            </w:r>
                            <w:r w:rsidRPr="00784787">
                              <w:rPr>
                                <w:rFonts w:cs="Arial"/>
                              </w:rPr>
                              <w:t xml:space="preserve">he number of individuals who received </w:t>
                            </w:r>
                            <w:r w:rsidRPr="00784787">
                              <w:rPr>
                                <w:rFonts w:cs="Arial"/>
                                <w:b/>
                                <w:bCs/>
                              </w:rPr>
                              <w:t>treatment for opioid use disord</w:t>
                            </w:r>
                            <w:r>
                              <w:rPr>
                                <w:rFonts w:cs="Arial"/>
                                <w:b/>
                                <w:bCs/>
                              </w:rPr>
                              <w:t>er increased by 674% between 201</w:t>
                            </w:r>
                            <w:r w:rsidRPr="00784787">
                              <w:rPr>
                                <w:rFonts w:cs="Arial"/>
                                <w:b/>
                                <w:bCs/>
                              </w:rPr>
                              <w:t xml:space="preserve">4 and 2018 </w:t>
                            </w:r>
                            <w:r w:rsidRPr="00784787">
                              <w:rPr>
                                <w:rFonts w:cs="Arial"/>
                              </w:rPr>
                              <w:t xml:space="preserve">in Robeson County. </w:t>
                            </w:r>
                          </w:p>
                          <w:p w14:paraId="1200D128" w14:textId="77777777" w:rsidR="002A4536" w:rsidRDefault="002A4536" w:rsidP="00EE238B">
                            <w:pPr>
                              <w:widowControl w:val="0"/>
                              <w:rPr>
                                <w:rFonts w:cs="Arial"/>
                                <w:sz w:val="25"/>
                                <w:szCs w:val="2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13536" id="Rectangle 24" o:spid="_x0000_s1030" style="position:absolute;left:0;text-align:left;margin-left:9.75pt;margin-top:13.1pt;width:178.5pt;height:158.25pt;z-index:251666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" filled="f" strokecolor="black [0]" insetpen="t">
                <v:shadow color="#ccc"/>
                <v:textbox inset="2.88pt,2.88pt,2.88pt,2.88pt">
                  <w:txbxContent>
                    <w:p w14:paraId="306446E7" w14:textId="77777777" w:rsidR="002A4536" w:rsidRDefault="002A4536" w:rsidP="00EE238B">
                      <w:pPr>
                        <w:widowControl w:val="0"/>
                        <w:rPr>
                          <w:rFonts w:cs="Arial"/>
                        </w:rPr>
                      </w:pPr>
                      <w:r>
                        <w:rPr>
                          <w:rFonts w:cs="Arial"/>
                        </w:rPr>
                        <w:t>C</w:t>
                      </w:r>
                      <w:r w:rsidRPr="00EA0433">
                        <w:rPr>
                          <w:rFonts w:cs="Arial"/>
                        </w:rPr>
                        <w:t xml:space="preserve">laims data filed by treatment programs through </w:t>
                      </w:r>
                      <w:r>
                        <w:rPr>
                          <w:rFonts w:cs="Arial"/>
                        </w:rPr>
                        <w:t xml:space="preserve">the </w:t>
                      </w:r>
                      <w:r w:rsidRPr="00EA0433">
                        <w:rPr>
                          <w:rFonts w:cs="Arial"/>
                        </w:rPr>
                        <w:t>local managed care organization</w:t>
                      </w:r>
                      <w:r>
                        <w:rPr>
                          <w:rFonts w:cs="Arial"/>
                        </w:rPr>
                        <w:t>, show that t</w:t>
                      </w:r>
                      <w:r w:rsidRPr="00784787">
                        <w:rPr>
                          <w:rFonts w:cs="Arial"/>
                        </w:rPr>
                        <w:t xml:space="preserve">he number of individuals who received </w:t>
                      </w:r>
                      <w:r w:rsidRPr="00784787">
                        <w:rPr>
                          <w:rFonts w:cs="Arial"/>
                          <w:b/>
                          <w:bCs/>
                        </w:rPr>
                        <w:t>treatment for opioid use disord</w:t>
                      </w:r>
                      <w:r>
                        <w:rPr>
                          <w:rFonts w:cs="Arial"/>
                          <w:b/>
                          <w:bCs/>
                        </w:rPr>
                        <w:t>er increased by 674% between 201</w:t>
                      </w:r>
                      <w:r w:rsidRPr="00784787">
                        <w:rPr>
                          <w:rFonts w:cs="Arial"/>
                          <w:b/>
                          <w:bCs/>
                        </w:rPr>
                        <w:t xml:space="preserve">4 and 2018 </w:t>
                      </w:r>
                      <w:r w:rsidRPr="00784787">
                        <w:rPr>
                          <w:rFonts w:cs="Arial"/>
                        </w:rPr>
                        <w:t xml:space="preserve">in Robeson County. </w:t>
                      </w:r>
                    </w:p>
                    <w:p w14:paraId="1200D128" w14:textId="77777777" w:rsidR="002A4536" w:rsidRDefault="002A4536" w:rsidP="00EE238B">
                      <w:pPr>
                        <w:widowControl w:val="0"/>
                        <w:rPr>
                          <w:rFonts w:cs="Arial"/>
                          <w:sz w:val="25"/>
                          <w:szCs w:val="25"/>
                        </w:rPr>
                      </w:pPr>
                    </w:p>
                  </w:txbxContent>
                </v:textbox>
                <w10:wrap anchorx="margin"/>
              </v:rect>
            </w:pict>
          </mc:Fallback>
        </mc:AlternateContent>
      </w:r>
      <w:r>
        <w:rPr>
          <w:noProof/>
        </w:rPr>
        <w:drawing>
          <wp:inline distT="0" distB="0" distL="0" distR="0" wp14:anchorId="016AD404" wp14:editId="7A544011">
            <wp:extent cx="3447288" cy="2379998"/>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7288" cy="2379998"/>
                    </a:xfrm>
                    <a:prstGeom prst="rect">
                      <a:avLst/>
                    </a:prstGeom>
                  </pic:spPr>
                </pic:pic>
              </a:graphicData>
            </a:graphic>
          </wp:inline>
        </w:drawing>
      </w:r>
    </w:p>
    <w:p w14:paraId="58562D5A" w14:textId="77777777" w:rsidR="00EE238B" w:rsidRPr="00784787" w:rsidRDefault="00EE238B" w:rsidP="00EE238B">
      <w:pPr>
        <w:widowControl w:val="0"/>
        <w:rPr>
          <w:rFonts w:cs="Arial"/>
        </w:rPr>
      </w:pPr>
      <w:r w:rsidRPr="00784787">
        <w:rPr>
          <w:rFonts w:cs="Arial"/>
        </w:rPr>
        <w:t> </w:t>
      </w:r>
    </w:p>
    <w:p w14:paraId="7D16CB7B" w14:textId="77777777" w:rsidR="00EE238B" w:rsidRPr="00784787" w:rsidRDefault="00892BFA" w:rsidP="008F0940">
      <w:pPr>
        <w:pStyle w:val="ListParagraph"/>
        <w:spacing w:line="360" w:lineRule="auto"/>
        <w:ind w:left="360"/>
        <w:jc w:val="right"/>
        <w:rPr>
          <w:rFonts w:ascii="Arial" w:hAnsi="Arial" w:cs="Arial"/>
          <w:sz w:val="24"/>
          <w:szCs w:val="24"/>
        </w:rPr>
      </w:pPr>
      <w:r>
        <w:rPr>
          <w:rFonts w:ascii="Times New Roman" w:hAnsi="Times New Roman"/>
          <w:noProof/>
        </w:rPr>
        <w:drawing>
          <wp:anchor distT="36576" distB="36576" distL="36576" distR="36576" simplePos="0" relativeHeight="251669504" behindDoc="0" locked="0" layoutInCell="1" allowOverlap="1" wp14:anchorId="0D2AC93C" wp14:editId="3D76C7F5">
            <wp:simplePos x="0" y="0"/>
            <wp:positionH relativeFrom="margin">
              <wp:posOffset>76200</wp:posOffset>
            </wp:positionH>
            <wp:positionV relativeFrom="paragraph">
              <wp:posOffset>158750</wp:posOffset>
            </wp:positionV>
            <wp:extent cx="3000375" cy="22193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2219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891C33" w14:textId="77777777" w:rsidR="00EE238B" w:rsidRPr="00784787" w:rsidRDefault="00892BFA" w:rsidP="00EE238B">
      <w:pPr>
        <w:spacing w:line="360" w:lineRule="auto"/>
        <w:rPr>
          <w:rFonts w:cs="Arial"/>
        </w:rPr>
      </w:pPr>
      <w:r>
        <w:rPr>
          <w:rFonts w:ascii="Times New Roman" w:hAnsi="Times New Roman"/>
          <w:noProof/>
        </w:rPr>
        <mc:AlternateContent>
          <mc:Choice Requires="wps">
            <w:drawing>
              <wp:anchor distT="36576" distB="36576" distL="36576" distR="36576" simplePos="0" relativeHeight="251668480" behindDoc="0" locked="0" layoutInCell="1" allowOverlap="1" wp14:anchorId="10E1CE95" wp14:editId="41BEF608">
                <wp:simplePos x="0" y="0"/>
                <wp:positionH relativeFrom="margin">
                  <wp:posOffset>3448050</wp:posOffset>
                </wp:positionH>
                <wp:positionV relativeFrom="paragraph">
                  <wp:posOffset>10160</wp:posOffset>
                </wp:positionV>
                <wp:extent cx="2204720" cy="1152525"/>
                <wp:effectExtent l="0" t="0" r="24130"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115252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2436C43" w14:textId="77777777" w:rsidR="002A4536" w:rsidRPr="00784787" w:rsidRDefault="002A4536" w:rsidP="00EE238B">
                            <w:pPr>
                              <w:widowControl w:val="0"/>
                              <w:rPr>
                                <w:rFonts w:cs="Arial"/>
                                <w:b/>
                                <w:bCs/>
                              </w:rPr>
                            </w:pPr>
                            <w:r w:rsidRPr="00784787">
                              <w:rPr>
                                <w:rFonts w:cs="Arial"/>
                              </w:rPr>
                              <w:t xml:space="preserve">Emergency </w:t>
                            </w:r>
                            <w:r>
                              <w:rPr>
                                <w:rFonts w:cs="Arial"/>
                              </w:rPr>
                              <w:t>Department</w:t>
                            </w:r>
                            <w:r w:rsidRPr="00784787">
                              <w:rPr>
                                <w:rFonts w:cs="Arial"/>
                              </w:rPr>
                              <w:t xml:space="preserve"> </w:t>
                            </w:r>
                            <w:r w:rsidRPr="00784787">
                              <w:rPr>
                                <w:rFonts w:cs="Arial"/>
                                <w:b/>
                                <w:bCs/>
                              </w:rPr>
                              <w:t>(E</w:t>
                            </w:r>
                            <w:r>
                              <w:rPr>
                                <w:rFonts w:cs="Arial"/>
                                <w:b/>
                                <w:bCs/>
                              </w:rPr>
                              <w:t>D</w:t>
                            </w:r>
                            <w:r w:rsidRPr="00784787">
                              <w:rPr>
                                <w:rFonts w:cs="Arial"/>
                                <w:b/>
                                <w:bCs/>
                              </w:rPr>
                              <w:t>) visits for opioid overdose rose by 238% between 2009 and 2018.</w:t>
                            </w:r>
                          </w:p>
                          <w:p w14:paraId="4F9D20A1" w14:textId="77777777" w:rsidR="002A4536" w:rsidRDefault="002A4536" w:rsidP="00EE238B">
                            <w:pPr>
                              <w:widowControl w:val="0"/>
                              <w:rPr>
                                <w:rFonts w:cs="Arial"/>
                                <w:color w:val="0000FF"/>
                                <w:sz w:val="25"/>
                                <w:szCs w:val="25"/>
                              </w:rPr>
                            </w:pPr>
                            <w:r>
                              <w:rPr>
                                <w:rFonts w:cs="Arial"/>
                                <w:color w:val="0000FF"/>
                                <w:sz w:val="25"/>
                                <w:szCs w:val="25"/>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1CE95" id="Rectangle 26" o:spid="_x0000_s1031" style="position:absolute;margin-left:271.5pt;margin-top:.8pt;width:173.6pt;height:90.75pt;z-index:2516684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" filled="f" strokecolor="black [0]" insetpen="t">
                <v:shadow color="#ccc"/>
                <v:textbox inset="2.88pt,2.88pt,2.88pt,2.88pt">
                  <w:txbxContent>
                    <w:p w14:paraId="62436C43" w14:textId="77777777" w:rsidR="002A4536" w:rsidRPr="00784787" w:rsidRDefault="002A4536" w:rsidP="00EE238B">
                      <w:pPr>
                        <w:widowControl w:val="0"/>
                        <w:rPr>
                          <w:rFonts w:cs="Arial"/>
                          <w:b/>
                          <w:bCs/>
                        </w:rPr>
                      </w:pPr>
                      <w:r w:rsidRPr="00784787">
                        <w:rPr>
                          <w:rFonts w:cs="Arial"/>
                        </w:rPr>
                        <w:t xml:space="preserve">Emergency </w:t>
                      </w:r>
                      <w:r>
                        <w:rPr>
                          <w:rFonts w:cs="Arial"/>
                        </w:rPr>
                        <w:t>Department</w:t>
                      </w:r>
                      <w:r w:rsidRPr="00784787">
                        <w:rPr>
                          <w:rFonts w:cs="Arial"/>
                        </w:rPr>
                        <w:t xml:space="preserve"> </w:t>
                      </w:r>
                      <w:r w:rsidRPr="00784787">
                        <w:rPr>
                          <w:rFonts w:cs="Arial"/>
                          <w:b/>
                          <w:bCs/>
                        </w:rPr>
                        <w:t>(E</w:t>
                      </w:r>
                      <w:r>
                        <w:rPr>
                          <w:rFonts w:cs="Arial"/>
                          <w:b/>
                          <w:bCs/>
                        </w:rPr>
                        <w:t>D</w:t>
                      </w:r>
                      <w:r w:rsidRPr="00784787">
                        <w:rPr>
                          <w:rFonts w:cs="Arial"/>
                          <w:b/>
                          <w:bCs/>
                        </w:rPr>
                        <w:t>) visits for opioid overdose rose by 238% between 2009 and 2018.</w:t>
                      </w:r>
                    </w:p>
                    <w:p w14:paraId="4F9D20A1" w14:textId="77777777" w:rsidR="002A4536" w:rsidRDefault="002A4536" w:rsidP="00EE238B">
                      <w:pPr>
                        <w:widowControl w:val="0"/>
                        <w:rPr>
                          <w:rFonts w:cs="Arial"/>
                          <w:color w:val="0000FF"/>
                          <w:sz w:val="25"/>
                          <w:szCs w:val="25"/>
                        </w:rPr>
                      </w:pPr>
                      <w:r>
                        <w:rPr>
                          <w:rFonts w:cs="Arial"/>
                          <w:color w:val="0000FF"/>
                          <w:sz w:val="25"/>
                          <w:szCs w:val="25"/>
                        </w:rPr>
                        <w:t> </w:t>
                      </w:r>
                    </w:p>
                  </w:txbxContent>
                </v:textbox>
                <w10:wrap anchorx="margin"/>
              </v:rect>
            </w:pict>
          </mc:Fallback>
        </mc:AlternateContent>
      </w:r>
    </w:p>
    <w:p w14:paraId="1D0BCDBC" w14:textId="77777777" w:rsidR="00EE238B" w:rsidRDefault="00EE238B" w:rsidP="00EE238B">
      <w:pPr>
        <w:rPr>
          <w:rFonts w:cs="Arial"/>
        </w:rPr>
      </w:pPr>
    </w:p>
    <w:p w14:paraId="68E06CDA" w14:textId="77777777" w:rsidR="00EE238B" w:rsidRDefault="00EE238B" w:rsidP="00EE238B">
      <w:pPr>
        <w:rPr>
          <w:rFonts w:cs="Arial"/>
        </w:rPr>
      </w:pPr>
    </w:p>
    <w:p w14:paraId="04BCD2F2" w14:textId="77777777" w:rsidR="00EE238B" w:rsidRDefault="00EE238B" w:rsidP="00EE238B">
      <w:pPr>
        <w:rPr>
          <w:rFonts w:cs="Arial"/>
        </w:rPr>
      </w:pPr>
    </w:p>
    <w:p w14:paraId="5AF54908" w14:textId="77777777" w:rsidR="00EE238B" w:rsidRDefault="00EE238B" w:rsidP="00EE238B">
      <w:pPr>
        <w:rPr>
          <w:rFonts w:cs="Arial"/>
        </w:rPr>
      </w:pPr>
    </w:p>
    <w:p w14:paraId="0EFF9DD0" w14:textId="77777777" w:rsidR="00EE238B" w:rsidRDefault="00EE238B" w:rsidP="00EE238B">
      <w:pPr>
        <w:rPr>
          <w:rFonts w:cs="Arial"/>
        </w:rPr>
      </w:pPr>
    </w:p>
    <w:p w14:paraId="7F55E93C" w14:textId="77777777" w:rsidR="00EE238B" w:rsidRDefault="00EE238B" w:rsidP="00EE238B">
      <w:pPr>
        <w:rPr>
          <w:rFonts w:cs="Arial"/>
        </w:rPr>
      </w:pPr>
    </w:p>
    <w:p w14:paraId="1DE1973D" w14:textId="77777777" w:rsidR="00EE238B" w:rsidRDefault="00EE238B" w:rsidP="00EE238B">
      <w:pPr>
        <w:rPr>
          <w:rFonts w:cs="Arial"/>
        </w:rPr>
      </w:pPr>
    </w:p>
    <w:p w14:paraId="7273BD20" w14:textId="77777777" w:rsidR="00EE238B" w:rsidRDefault="00892BFA" w:rsidP="00EE238B">
      <w:pPr>
        <w:rPr>
          <w:rFonts w:cs="Arial"/>
        </w:rPr>
      </w:pPr>
      <w:r>
        <w:rPr>
          <w:rFonts w:cs="Arial"/>
          <w:noProof/>
        </w:rPr>
        <mc:AlternateContent>
          <mc:Choice Requires="wps">
            <w:drawing>
              <wp:anchor distT="0" distB="0" distL="114300" distR="114300" simplePos="0" relativeHeight="251695104" behindDoc="0" locked="0" layoutInCell="1" allowOverlap="1" wp14:anchorId="55F16AD2" wp14:editId="299BD2EE">
                <wp:simplePos x="0" y="0"/>
                <wp:positionH relativeFrom="margin">
                  <wp:align>right</wp:align>
                </wp:positionH>
                <wp:positionV relativeFrom="paragraph">
                  <wp:posOffset>19685</wp:posOffset>
                </wp:positionV>
                <wp:extent cx="2514600" cy="3048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2514600" cy="304800"/>
                        </a:xfrm>
                        <a:prstGeom prst="rect">
                          <a:avLst/>
                        </a:prstGeom>
                        <a:solidFill>
                          <a:schemeClr val="lt1"/>
                        </a:solidFill>
                        <a:ln w="6350">
                          <a:noFill/>
                        </a:ln>
                      </wps:spPr>
                      <wps:txbx>
                        <w:txbxContent>
                          <w:p w14:paraId="56ED4255" w14:textId="77777777" w:rsidR="002A4536" w:rsidRDefault="002A4536" w:rsidP="00EE238B">
                            <w:pPr>
                              <w:rPr>
                                <w:rFonts w:cs="Arial"/>
                              </w:rPr>
                            </w:pPr>
                            <w:r w:rsidRPr="00BD2868">
                              <w:rPr>
                                <w:rFonts w:cs="Arial"/>
                                <w:i/>
                                <w:iCs/>
                              </w:rPr>
                              <w:t>Source:</w:t>
                            </w:r>
                            <w:r w:rsidRPr="00BD2868">
                              <w:rPr>
                                <w:rFonts w:cs="Arial"/>
                              </w:rPr>
                              <w:t xml:space="preserve"> NC Opioid Dash Board</w:t>
                            </w:r>
                          </w:p>
                          <w:p w14:paraId="6716ADB7" w14:textId="77777777" w:rsidR="002A4536" w:rsidRDefault="002A4536" w:rsidP="00EE238B">
                            <w:pPr>
                              <w:rPr>
                                <w:rFonts w:cs="Arial"/>
                              </w:rPr>
                            </w:pPr>
                          </w:p>
                          <w:p w14:paraId="6C132277" w14:textId="77777777" w:rsidR="002A4536" w:rsidRPr="00BD2868" w:rsidRDefault="002A4536" w:rsidP="00EE238B">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16AD2" id="_x0000_t202" coordsize="21600,21600" o:spt="202" path="m,l,21600r21600,l21600,xe">
                <v:stroke joinstyle="miter"/>
                <v:path gradientshapeok="t" o:connecttype="rect"/>
              </v:shapetype>
              <v:shape id="Text Box 166" o:spid="_x0000_s1032" type="#_x0000_t202" style="position:absolute;margin-left:146.8pt;margin-top:1.55pt;width:198pt;height:24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" fillcolor="white [3201]" stroked="f" strokeweight=".5pt">
                <v:textbox>
                  <w:txbxContent>
                    <w:p w14:paraId="56ED4255" w14:textId="77777777" w:rsidR="002A4536" w:rsidRDefault="002A4536" w:rsidP="00EE238B">
                      <w:pPr>
                        <w:rPr>
                          <w:rFonts w:cs="Arial"/>
                        </w:rPr>
                      </w:pPr>
                      <w:r w:rsidRPr="00BD2868">
                        <w:rPr>
                          <w:rFonts w:cs="Arial"/>
                          <w:i/>
                          <w:iCs/>
                        </w:rPr>
                        <w:t>Source:</w:t>
                      </w:r>
                      <w:r w:rsidRPr="00BD2868">
                        <w:rPr>
                          <w:rFonts w:cs="Arial"/>
                        </w:rPr>
                        <w:t xml:space="preserve"> NC Opioid Dash Board</w:t>
                      </w:r>
                    </w:p>
                    <w:p w14:paraId="6716ADB7" w14:textId="77777777" w:rsidR="002A4536" w:rsidRDefault="002A4536" w:rsidP="00EE238B">
                      <w:pPr>
                        <w:rPr>
                          <w:rFonts w:cs="Arial"/>
                        </w:rPr>
                      </w:pPr>
                    </w:p>
                    <w:p w14:paraId="6C132277" w14:textId="77777777" w:rsidR="002A4536" w:rsidRPr="00BD2868" w:rsidRDefault="002A4536" w:rsidP="00EE238B">
                      <w:pPr>
                        <w:rPr>
                          <w:rFonts w:cs="Arial"/>
                        </w:rPr>
                      </w:pPr>
                    </w:p>
                  </w:txbxContent>
                </v:textbox>
                <w10:wrap anchorx="margin"/>
              </v:shape>
            </w:pict>
          </mc:Fallback>
        </mc:AlternateContent>
      </w:r>
    </w:p>
    <w:p w14:paraId="5D2B56C8" w14:textId="77777777" w:rsidR="00EE238B" w:rsidRDefault="00EE238B" w:rsidP="00EE238B">
      <w:pPr>
        <w:rPr>
          <w:rFonts w:cs="Arial"/>
        </w:rPr>
      </w:pPr>
    </w:p>
    <w:p w14:paraId="62AD0EB2" w14:textId="77777777" w:rsidR="00A10BF8" w:rsidRDefault="00A10BF8" w:rsidP="00EE238B">
      <w:pPr>
        <w:rPr>
          <w:rFonts w:cs="Arial"/>
        </w:rPr>
      </w:pPr>
    </w:p>
    <w:p w14:paraId="2419ACEA" w14:textId="77777777" w:rsidR="00A10BF8" w:rsidRDefault="00A10BF8" w:rsidP="00EE238B">
      <w:pPr>
        <w:rPr>
          <w:rFonts w:cs="Arial"/>
        </w:rPr>
      </w:pPr>
    </w:p>
    <w:p w14:paraId="080B5637" w14:textId="77777777" w:rsidR="00EE238B" w:rsidRPr="00BD2868" w:rsidRDefault="00EE238B" w:rsidP="00EE238B">
      <w:pPr>
        <w:rPr>
          <w:rFonts w:cs="Arial"/>
        </w:rPr>
      </w:pPr>
      <w:r w:rsidRPr="00BD2868">
        <w:rPr>
          <w:rFonts w:cs="Arial"/>
        </w:rPr>
        <w:t>The number of ER visits and people receiving opioid treatment are good markers of the extent opioid misuse, and a pattern of increasing opioid misuse is portrayed in the above people graphs and percentages.</w:t>
      </w:r>
    </w:p>
    <w:p w14:paraId="35F74137" w14:textId="77777777" w:rsidR="00EE238B" w:rsidRPr="00AE0D5E" w:rsidRDefault="00EE238B" w:rsidP="00EE238B">
      <w:pPr>
        <w:pStyle w:val="Heading3"/>
        <w:rPr>
          <w:rFonts w:ascii="Arial" w:hAnsi="Arial" w:cs="Arial"/>
          <w:b/>
        </w:rPr>
      </w:pPr>
      <w:r>
        <w:br w:type="page"/>
      </w:r>
      <w:r w:rsidRPr="00AE0D5E">
        <w:rPr>
          <w:rFonts w:ascii="Arial" w:hAnsi="Arial" w:cs="Arial"/>
          <w:b/>
        </w:rPr>
        <w:lastRenderedPageBreak/>
        <w:t>Prevalence of Opioid Misuse in Robeson County</w:t>
      </w:r>
    </w:p>
    <w:p w14:paraId="698DAE86" w14:textId="77777777" w:rsidR="00EE238B" w:rsidRPr="006C1DA0" w:rsidRDefault="00EE238B" w:rsidP="00EE238B">
      <w:pPr>
        <w:widowControl w:val="0"/>
        <w:rPr>
          <w:rFonts w:cs="Arial"/>
        </w:rPr>
      </w:pPr>
      <w:r w:rsidRPr="006C1DA0">
        <w:rPr>
          <w:rFonts w:cs="Arial"/>
          <w:bCs/>
        </w:rPr>
        <w:t xml:space="preserve">Estimating the number of people who experience opioid misuse at a point in time for Robeson County is needed to determine the magnitude of the problem. In order to determine estimates of the prevalence for opioid use disorder in Robeson County, combined </w:t>
      </w:r>
      <w:r w:rsidRPr="006C1DA0">
        <w:rPr>
          <w:rFonts w:cs="Arial"/>
        </w:rPr>
        <w:t xml:space="preserve">pain reliever misuse and heroin misuse prevalence for North Carolina  </w:t>
      </w:r>
      <w:r w:rsidRPr="006C1DA0">
        <w:rPr>
          <w:rFonts w:cs="Arial"/>
          <w:bCs/>
        </w:rPr>
        <w:t xml:space="preserve"> from the National Survey of Drug Use Survey were used. Given that prevalence data at the county level is not available from public data sources, JBS international has recommended a process for calculating county level estimates and this involves:</w:t>
      </w:r>
    </w:p>
    <w:p w14:paraId="7B6D38D2" w14:textId="77777777" w:rsidR="00EE238B" w:rsidRPr="006C1DA0" w:rsidRDefault="00EE238B" w:rsidP="00EE238B">
      <w:pPr>
        <w:pStyle w:val="Default"/>
        <w:ind w:left="720" w:hanging="360"/>
        <w:rPr>
          <w:rFonts w:ascii="Arial" w:hAnsi="Arial" w:cs="Arial"/>
          <w14:ligatures w14:val="none"/>
        </w:rPr>
      </w:pPr>
      <w:r w:rsidRPr="006C1DA0">
        <w:rPr>
          <w:rFonts w:ascii="Arial" w:hAnsi="Arial" w:cs="Arial"/>
          <w14:ligatures w14:val="none"/>
        </w:rPr>
        <w:t xml:space="preserve">1. Determining the target population according to age group using census data from the United Stated Census Bureau Fact Finder </w:t>
      </w:r>
      <w:hyperlink r:id="rId23" w:history="1">
        <w:r w:rsidRPr="006C1DA0">
          <w:rPr>
            <w:rStyle w:val="Hyperlink"/>
            <w:rFonts w:ascii="Arial" w:eastAsiaTheme="majorEastAsia" w:hAnsi="Arial" w:cs="Arial"/>
            <w14:ligatures w14:val="none"/>
          </w:rPr>
          <w:t>https://factfinder.census.gov/faces/tableservices/jsf/pages/productview.xhtml?src=CF</w:t>
        </w:r>
      </w:hyperlink>
    </w:p>
    <w:p w14:paraId="2829D0F1" w14:textId="77777777" w:rsidR="00EE238B" w:rsidRPr="006C1DA0" w:rsidRDefault="00EE238B" w:rsidP="00EE238B">
      <w:pPr>
        <w:pStyle w:val="Default"/>
        <w:ind w:left="720" w:hanging="360"/>
        <w:rPr>
          <w:rFonts w:ascii="Arial" w:hAnsi="Arial" w:cs="Arial"/>
          <w14:ligatures w14:val="none"/>
        </w:rPr>
      </w:pPr>
      <w:r w:rsidRPr="006C1DA0">
        <w:rPr>
          <w:rFonts w:ascii="Arial" w:hAnsi="Arial" w:cs="Arial"/>
          <w14:ligatures w14:val="none"/>
        </w:rPr>
        <w:t xml:space="preserve">2. Identification of  the statewide prevalence rate from  SAMHSA 2016-2017 State Data Tables and Reports available online at </w:t>
      </w:r>
      <w:hyperlink r:id="rId24" w:history="1">
        <w:r w:rsidRPr="006C1DA0">
          <w:rPr>
            <w:rStyle w:val="Hyperlink"/>
            <w:rFonts w:ascii="Arial" w:eastAsiaTheme="majorEastAsia" w:hAnsi="Arial" w:cs="Arial"/>
            <w14:ligatures w14:val="none"/>
          </w:rPr>
          <w:t>https://www.samhsa.gov/data/report/2016-2017-nsduh-state-prevalence-estimates</w:t>
        </w:r>
      </w:hyperlink>
    </w:p>
    <w:p w14:paraId="674182BE" w14:textId="77777777" w:rsidR="00EE238B" w:rsidRPr="006C1DA0" w:rsidRDefault="00EE238B" w:rsidP="00EE238B">
      <w:pPr>
        <w:pStyle w:val="Default"/>
        <w:ind w:left="720" w:hanging="360"/>
        <w:rPr>
          <w:rFonts w:ascii="Arial" w:hAnsi="Arial" w:cs="Arial"/>
          <w14:ligatures w14:val="none"/>
        </w:rPr>
      </w:pPr>
      <w:r w:rsidRPr="006C1DA0">
        <w:rPr>
          <w:rFonts w:ascii="Arial" w:hAnsi="Arial" w:cs="Arial"/>
          <w14:ligatures w14:val="none"/>
        </w:rPr>
        <w:t xml:space="preserve">3. Multiplying target population by prevalence rate/100. </w:t>
      </w:r>
    </w:p>
    <w:p w14:paraId="5741A104" w14:textId="77777777" w:rsidR="00EE238B" w:rsidRDefault="00EE238B" w:rsidP="00EE238B">
      <w:pPr>
        <w:widowControl w:val="0"/>
        <w:rPr>
          <w:rFonts w:ascii="Calibri" w:hAnsi="Calibri" w:cs="Calibri"/>
        </w:rPr>
      </w:pPr>
      <w:r>
        <w:rPr>
          <w:rFonts w:ascii="Times New Roman" w:hAnsi="Times New Roman"/>
          <w:noProof/>
        </w:rPr>
        <mc:AlternateContent>
          <mc:Choice Requires="wps">
            <w:drawing>
              <wp:anchor distT="36576" distB="36576" distL="36576" distR="36576" simplePos="0" relativeHeight="251671552" behindDoc="0" locked="0" layoutInCell="1" allowOverlap="1" wp14:anchorId="59F7C9BA" wp14:editId="1202D989">
                <wp:simplePos x="0" y="0"/>
                <wp:positionH relativeFrom="column">
                  <wp:posOffset>2629535</wp:posOffset>
                </wp:positionH>
                <wp:positionV relativeFrom="paragraph">
                  <wp:posOffset>79375</wp:posOffset>
                </wp:positionV>
                <wp:extent cx="1866900" cy="378460"/>
                <wp:effectExtent l="0" t="0" r="0" b="25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78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B30DAA" w14:textId="77777777" w:rsidR="002A4536" w:rsidRDefault="002A4536" w:rsidP="00EE238B">
                            <w:pPr>
                              <w:widowControl w:val="0"/>
                              <w:rPr>
                                <w:b/>
                                <w:bCs/>
                              </w:rPr>
                            </w:pPr>
                            <w:r>
                              <w:rPr>
                                <w:rFonts w:cs="Arial"/>
                                <w:b/>
                                <w:bCs/>
                              </w:rPr>
                              <w:t>Age Groups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7C9BA" id="Text Box 129" o:spid="_x0000_s1033" type="#_x0000_t202" style="position:absolute;margin-left:207.05pt;margin-top:6.25pt;width:147pt;height:29.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" filled="f" stroked="f" strokecolor="black [0]" strokeweight="2pt">
                <v:textbox inset="2.88pt,2.88pt,2.88pt,2.88pt">
                  <w:txbxContent>
                    <w:p w14:paraId="5EB30DAA" w14:textId="77777777" w:rsidR="002A4536" w:rsidRDefault="002A4536" w:rsidP="00EE238B">
                      <w:pPr>
                        <w:widowControl w:val="0"/>
                        <w:rPr>
                          <w:b/>
                          <w:bCs/>
                        </w:rPr>
                      </w:pPr>
                      <w:r>
                        <w:rPr>
                          <w:rFonts w:cs="Arial"/>
                          <w:b/>
                          <w:bCs/>
                        </w:rPr>
                        <w:t>Age Groups</w:t>
                      </w:r>
                    </w:p>
                  </w:txbxContent>
                </v:textbox>
              </v:shape>
            </w:pict>
          </mc:Fallback>
        </mc:AlternateContent>
      </w:r>
      <w:r>
        <w:t> </w:t>
      </w:r>
    </w:p>
    <w:p w14:paraId="0BCB092C" w14:textId="77777777" w:rsidR="00EE238B" w:rsidRDefault="00EE238B" w:rsidP="00EE238B">
      <w:pPr>
        <w:rPr>
          <w:rFonts w:ascii="Times New Roman" w:hAnsi="Times New Roman"/>
        </w:rPr>
      </w:pPr>
      <w:r>
        <w:rPr>
          <w:rFonts w:ascii="Times New Roman" w:hAnsi="Times New Roman"/>
          <w:noProof/>
        </w:rPr>
        <mc:AlternateContent>
          <mc:Choice Requires="wps">
            <w:drawing>
              <wp:anchor distT="36576" distB="36576" distL="36576" distR="36576" simplePos="0" relativeHeight="251670528" behindDoc="0" locked="0" layoutInCell="1" allowOverlap="1" wp14:anchorId="12602501" wp14:editId="0D784EBD">
                <wp:simplePos x="0" y="0"/>
                <wp:positionH relativeFrom="column">
                  <wp:posOffset>1143635</wp:posOffset>
                </wp:positionH>
                <wp:positionV relativeFrom="paragraph">
                  <wp:posOffset>4805045</wp:posOffset>
                </wp:positionV>
                <wp:extent cx="5881370" cy="2595245"/>
                <wp:effectExtent l="635" t="4445" r="4445" b="63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81370" cy="25952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69749" id="Rectangle 128" o:spid="_x0000_s1026" style="position:absolute;margin-left:90.05pt;margin-top:378.35pt;width:463.1pt;height:204.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" filled="f" stroked="f" insetpen="t">
                <v:shadow color="#ccc"/>
                <o:lock v:ext="edit" shapetype="t"/>
                <v:textbox inset="0,0,0,0"/>
              </v:rect>
            </w:pict>
          </mc:Fallback>
        </mc:AlternateContent>
      </w:r>
    </w:p>
    <w:tbl>
      <w:tblPr>
        <w:tblW w:w="9262" w:type="dxa"/>
        <w:tblCellMar>
          <w:left w:w="0" w:type="dxa"/>
          <w:right w:w="0" w:type="dxa"/>
        </w:tblCellMar>
        <w:tblLook w:val="04A0" w:firstRow="1" w:lastRow="0" w:firstColumn="1" w:lastColumn="0" w:noHBand="0" w:noVBand="1"/>
      </w:tblPr>
      <w:tblGrid>
        <w:gridCol w:w="2257"/>
        <w:gridCol w:w="1750"/>
        <w:gridCol w:w="1753"/>
        <w:gridCol w:w="1751"/>
        <w:gridCol w:w="1751"/>
      </w:tblGrid>
      <w:tr w:rsidR="00EE238B" w:rsidRPr="00FD5F31" w14:paraId="6FC482B8" w14:textId="77777777" w:rsidTr="008F0940">
        <w:trPr>
          <w:trHeight w:val="360"/>
        </w:trPr>
        <w:tc>
          <w:tcPr>
            <w:tcW w:w="2257" w:type="dxa"/>
            <w:tcBorders>
              <w:top w:val="single" w:sz="8" w:space="0" w:color="CF7B79"/>
              <w:left w:val="single" w:sz="8" w:space="0" w:color="CF7B79"/>
              <w:bottom w:val="single" w:sz="8" w:space="0" w:color="CF7B79"/>
              <w:right w:val="single" w:sz="8" w:space="0" w:color="CF7B79"/>
            </w:tcBorders>
            <w:shd w:val="clear" w:color="auto" w:fill="C0504D"/>
            <w:tcMar>
              <w:top w:w="0" w:type="dxa"/>
              <w:left w:w="108" w:type="dxa"/>
              <w:bottom w:w="0" w:type="dxa"/>
              <w:right w:w="108" w:type="dxa"/>
            </w:tcMar>
            <w:hideMark/>
          </w:tcPr>
          <w:p w14:paraId="072B93FC" w14:textId="77777777" w:rsidR="00EE238B" w:rsidRPr="00FD5F31" w:rsidRDefault="00EE238B" w:rsidP="008F0940">
            <w:pPr>
              <w:widowControl w:val="0"/>
              <w:rPr>
                <w:rFonts w:cs="Arial"/>
                <w:color w:val="000000"/>
                <w:kern w:val="28"/>
                <w:sz w:val="22"/>
                <w:szCs w:val="22"/>
                <w14:cntxtAlts/>
              </w:rPr>
            </w:pPr>
            <w:r w:rsidRPr="00FD5F31">
              <w:rPr>
                <w:rFonts w:cs="Arial"/>
                <w:color w:val="FFFFFF"/>
                <w:sz w:val="22"/>
                <w:szCs w:val="22"/>
              </w:rPr>
              <w:t> </w:t>
            </w:r>
          </w:p>
        </w:tc>
        <w:tc>
          <w:tcPr>
            <w:tcW w:w="1750" w:type="dxa"/>
            <w:tcBorders>
              <w:top w:val="single" w:sz="8" w:space="0" w:color="CF7B79"/>
              <w:left w:val="single" w:sz="8" w:space="0" w:color="CF7B79"/>
              <w:bottom w:val="single" w:sz="8" w:space="0" w:color="CF7B79"/>
              <w:right w:val="single" w:sz="8" w:space="0" w:color="CF7B79"/>
            </w:tcBorders>
            <w:shd w:val="clear" w:color="auto" w:fill="C0504D"/>
            <w:tcMar>
              <w:top w:w="0" w:type="dxa"/>
              <w:left w:w="108" w:type="dxa"/>
              <w:bottom w:w="0" w:type="dxa"/>
              <w:right w:w="108" w:type="dxa"/>
            </w:tcMar>
            <w:hideMark/>
          </w:tcPr>
          <w:p w14:paraId="2DD8EA76" w14:textId="77777777" w:rsidR="00EE238B" w:rsidRPr="00FD5F31" w:rsidRDefault="00EE238B" w:rsidP="008F0940">
            <w:pPr>
              <w:widowControl w:val="0"/>
              <w:rPr>
                <w:rFonts w:cs="Arial"/>
                <w:sz w:val="22"/>
                <w:szCs w:val="22"/>
              </w:rPr>
            </w:pPr>
            <w:r w:rsidRPr="00FD5F31">
              <w:rPr>
                <w:rFonts w:cs="Arial"/>
                <w:color w:val="FFFFFF"/>
                <w:sz w:val="22"/>
                <w:szCs w:val="22"/>
              </w:rPr>
              <w:t>12 to 17</w:t>
            </w:r>
          </w:p>
        </w:tc>
        <w:tc>
          <w:tcPr>
            <w:tcW w:w="1753" w:type="dxa"/>
            <w:tcBorders>
              <w:top w:val="single" w:sz="8" w:space="0" w:color="CF7B79"/>
              <w:left w:val="single" w:sz="8" w:space="0" w:color="CF7B79"/>
              <w:bottom w:val="single" w:sz="8" w:space="0" w:color="CF7B79"/>
              <w:right w:val="single" w:sz="8" w:space="0" w:color="CF7B79"/>
            </w:tcBorders>
            <w:shd w:val="clear" w:color="auto" w:fill="C0504D"/>
            <w:tcMar>
              <w:top w:w="0" w:type="dxa"/>
              <w:left w:w="108" w:type="dxa"/>
              <w:bottom w:w="0" w:type="dxa"/>
              <w:right w:w="108" w:type="dxa"/>
            </w:tcMar>
            <w:hideMark/>
          </w:tcPr>
          <w:p w14:paraId="75A78861" w14:textId="77777777" w:rsidR="00EE238B" w:rsidRPr="00FD5F31" w:rsidRDefault="00EE238B" w:rsidP="008F0940">
            <w:pPr>
              <w:widowControl w:val="0"/>
              <w:rPr>
                <w:rFonts w:cs="Arial"/>
                <w:sz w:val="22"/>
                <w:szCs w:val="22"/>
              </w:rPr>
            </w:pPr>
            <w:r w:rsidRPr="00FD5F31">
              <w:rPr>
                <w:rFonts w:cs="Arial"/>
                <w:color w:val="FFFFFF"/>
                <w:sz w:val="22"/>
                <w:szCs w:val="22"/>
              </w:rPr>
              <w:t>18 to 25</w:t>
            </w:r>
          </w:p>
        </w:tc>
        <w:tc>
          <w:tcPr>
            <w:tcW w:w="1751" w:type="dxa"/>
            <w:tcBorders>
              <w:top w:val="single" w:sz="8" w:space="0" w:color="CF7B79"/>
              <w:left w:val="single" w:sz="8" w:space="0" w:color="CF7B79"/>
              <w:bottom w:val="single" w:sz="8" w:space="0" w:color="CF7B79"/>
              <w:right w:val="single" w:sz="8" w:space="0" w:color="CF7B79"/>
            </w:tcBorders>
            <w:shd w:val="clear" w:color="auto" w:fill="C0504D"/>
            <w:tcMar>
              <w:top w:w="0" w:type="dxa"/>
              <w:left w:w="108" w:type="dxa"/>
              <w:bottom w:w="0" w:type="dxa"/>
              <w:right w:w="108" w:type="dxa"/>
            </w:tcMar>
            <w:hideMark/>
          </w:tcPr>
          <w:p w14:paraId="3727F770" w14:textId="77777777" w:rsidR="00EE238B" w:rsidRPr="00FD5F31" w:rsidRDefault="00EE238B" w:rsidP="008F0940">
            <w:pPr>
              <w:widowControl w:val="0"/>
              <w:rPr>
                <w:rFonts w:cs="Arial"/>
                <w:sz w:val="22"/>
                <w:szCs w:val="22"/>
              </w:rPr>
            </w:pPr>
            <w:r w:rsidRPr="00FD5F31">
              <w:rPr>
                <w:rFonts w:cs="Arial"/>
                <w:color w:val="FFFFFF"/>
                <w:sz w:val="22"/>
                <w:szCs w:val="22"/>
              </w:rPr>
              <w:t>26+</w:t>
            </w:r>
          </w:p>
        </w:tc>
        <w:tc>
          <w:tcPr>
            <w:tcW w:w="1751" w:type="dxa"/>
            <w:tcBorders>
              <w:top w:val="single" w:sz="8" w:space="0" w:color="CF7B79"/>
              <w:left w:val="single" w:sz="8" w:space="0" w:color="CF7B79"/>
              <w:bottom w:val="single" w:sz="8" w:space="0" w:color="CF7B79"/>
              <w:right w:val="single" w:sz="8" w:space="0" w:color="CF7B79"/>
            </w:tcBorders>
            <w:shd w:val="clear" w:color="auto" w:fill="C0504D"/>
            <w:tcMar>
              <w:top w:w="0" w:type="dxa"/>
              <w:left w:w="108" w:type="dxa"/>
              <w:bottom w:w="0" w:type="dxa"/>
              <w:right w:w="108" w:type="dxa"/>
            </w:tcMar>
            <w:hideMark/>
          </w:tcPr>
          <w:p w14:paraId="134C4374" w14:textId="77777777" w:rsidR="00EE238B" w:rsidRPr="00FD5F31" w:rsidRDefault="00EE238B" w:rsidP="008F0940">
            <w:pPr>
              <w:widowControl w:val="0"/>
              <w:rPr>
                <w:rFonts w:cs="Arial"/>
                <w:sz w:val="22"/>
                <w:szCs w:val="22"/>
              </w:rPr>
            </w:pPr>
            <w:r w:rsidRPr="00FD5F31">
              <w:rPr>
                <w:rFonts w:cs="Arial"/>
                <w:color w:val="FFFFFF"/>
                <w:sz w:val="22"/>
                <w:szCs w:val="22"/>
              </w:rPr>
              <w:t>Total 12+</w:t>
            </w:r>
          </w:p>
        </w:tc>
      </w:tr>
      <w:tr w:rsidR="00EE238B" w:rsidRPr="00FD5F31" w14:paraId="5FE2489C" w14:textId="77777777" w:rsidTr="008F0940">
        <w:trPr>
          <w:trHeight w:val="1065"/>
        </w:trPr>
        <w:tc>
          <w:tcPr>
            <w:tcW w:w="2257"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hideMark/>
          </w:tcPr>
          <w:p w14:paraId="60D7B4EB" w14:textId="77777777" w:rsidR="00EE238B" w:rsidRPr="00FD5F31" w:rsidRDefault="00EE238B" w:rsidP="008F0940">
            <w:pPr>
              <w:widowControl w:val="0"/>
              <w:rPr>
                <w:rFonts w:cs="Arial"/>
                <w:sz w:val="22"/>
                <w:szCs w:val="22"/>
              </w:rPr>
            </w:pPr>
            <w:r w:rsidRPr="00FD5F31">
              <w:rPr>
                <w:rFonts w:cs="Arial"/>
                <w:sz w:val="22"/>
                <w:szCs w:val="22"/>
              </w:rPr>
              <w:t>Number based on 2010 Census Data for Robeson County</w:t>
            </w:r>
          </w:p>
        </w:tc>
        <w:tc>
          <w:tcPr>
            <w:tcW w:w="1750"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hideMark/>
          </w:tcPr>
          <w:p w14:paraId="4E4480C0" w14:textId="77777777" w:rsidR="00EE238B" w:rsidRPr="00FD5F31" w:rsidRDefault="00EE238B" w:rsidP="008F0940">
            <w:pPr>
              <w:widowControl w:val="0"/>
              <w:rPr>
                <w:rFonts w:cs="Arial"/>
                <w:sz w:val="22"/>
                <w:szCs w:val="22"/>
              </w:rPr>
            </w:pPr>
            <w:r w:rsidRPr="00FD5F31">
              <w:rPr>
                <w:rFonts w:cs="Arial"/>
                <w:sz w:val="22"/>
                <w:szCs w:val="22"/>
              </w:rPr>
              <w:t>11,927</w:t>
            </w:r>
          </w:p>
        </w:tc>
        <w:tc>
          <w:tcPr>
            <w:tcW w:w="1753"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hideMark/>
          </w:tcPr>
          <w:p w14:paraId="350C1660" w14:textId="77777777" w:rsidR="00EE238B" w:rsidRPr="00FD5F31" w:rsidRDefault="00EE238B" w:rsidP="008F0940">
            <w:pPr>
              <w:widowControl w:val="0"/>
              <w:rPr>
                <w:rFonts w:cs="Arial"/>
                <w:sz w:val="22"/>
                <w:szCs w:val="22"/>
              </w:rPr>
            </w:pPr>
            <w:r w:rsidRPr="00FD5F31">
              <w:rPr>
                <w:rFonts w:cs="Arial"/>
                <w:sz w:val="22"/>
                <w:szCs w:val="22"/>
              </w:rPr>
              <w:t>16,681</w:t>
            </w:r>
          </w:p>
        </w:tc>
        <w:tc>
          <w:tcPr>
            <w:tcW w:w="1751"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hideMark/>
          </w:tcPr>
          <w:p w14:paraId="2BC32570" w14:textId="77777777" w:rsidR="00EE238B" w:rsidRPr="00FD5F31" w:rsidRDefault="00EE238B" w:rsidP="008F0940">
            <w:pPr>
              <w:widowControl w:val="0"/>
              <w:rPr>
                <w:rFonts w:cs="Arial"/>
                <w:sz w:val="22"/>
                <w:szCs w:val="22"/>
              </w:rPr>
            </w:pPr>
            <w:r w:rsidRPr="00FD5F31">
              <w:rPr>
                <w:rFonts w:cs="Arial"/>
                <w:sz w:val="22"/>
                <w:szCs w:val="22"/>
              </w:rPr>
              <w:t>81,559</w:t>
            </w:r>
          </w:p>
        </w:tc>
        <w:tc>
          <w:tcPr>
            <w:tcW w:w="1751"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hideMark/>
          </w:tcPr>
          <w:p w14:paraId="787FF4E1" w14:textId="77777777" w:rsidR="00EE238B" w:rsidRPr="00FD5F31" w:rsidRDefault="00EE238B" w:rsidP="008F0940">
            <w:pPr>
              <w:widowControl w:val="0"/>
              <w:rPr>
                <w:rFonts w:cs="Arial"/>
                <w:sz w:val="22"/>
                <w:szCs w:val="22"/>
              </w:rPr>
            </w:pPr>
            <w:r w:rsidRPr="00FD5F31">
              <w:rPr>
                <w:rFonts w:cs="Arial"/>
                <w:sz w:val="22"/>
                <w:szCs w:val="22"/>
              </w:rPr>
              <w:t>110,167</w:t>
            </w:r>
          </w:p>
        </w:tc>
      </w:tr>
      <w:tr w:rsidR="00EE238B" w:rsidRPr="00FD5F31" w14:paraId="01536DD7" w14:textId="77777777" w:rsidTr="008F0940">
        <w:trPr>
          <w:trHeight w:val="1326"/>
        </w:trPr>
        <w:tc>
          <w:tcPr>
            <w:tcW w:w="2257" w:type="dxa"/>
            <w:tcBorders>
              <w:top w:val="single" w:sz="8" w:space="0" w:color="CF7B79"/>
              <w:left w:val="single" w:sz="8" w:space="0" w:color="CF7B79"/>
              <w:bottom w:val="single" w:sz="8" w:space="0" w:color="CF7B79"/>
              <w:right w:val="single" w:sz="8" w:space="0" w:color="CF7B79"/>
            </w:tcBorders>
            <w:tcMar>
              <w:top w:w="0" w:type="dxa"/>
              <w:left w:w="108" w:type="dxa"/>
              <w:bottom w:w="0" w:type="dxa"/>
              <w:right w:w="108" w:type="dxa"/>
            </w:tcMar>
            <w:hideMark/>
          </w:tcPr>
          <w:p w14:paraId="07085FAB" w14:textId="77777777" w:rsidR="00EE238B" w:rsidRPr="00FD5F31" w:rsidRDefault="00EE238B" w:rsidP="008F0940">
            <w:pPr>
              <w:widowControl w:val="0"/>
              <w:rPr>
                <w:rFonts w:cs="Arial"/>
                <w:sz w:val="22"/>
                <w:szCs w:val="22"/>
              </w:rPr>
            </w:pPr>
            <w:r w:rsidRPr="00FD5F31">
              <w:rPr>
                <w:rFonts w:cs="Arial"/>
                <w:sz w:val="22"/>
                <w:szCs w:val="22"/>
              </w:rPr>
              <w:t>Combined Pain Reliever Misuse and Heroin Misuse Prevalence for North Carolina</w:t>
            </w:r>
          </w:p>
        </w:tc>
        <w:tc>
          <w:tcPr>
            <w:tcW w:w="1750" w:type="dxa"/>
            <w:tcBorders>
              <w:top w:val="single" w:sz="8" w:space="0" w:color="CF7B79"/>
              <w:left w:val="single" w:sz="8" w:space="0" w:color="CF7B79"/>
              <w:bottom w:val="single" w:sz="8" w:space="0" w:color="CF7B79"/>
              <w:right w:val="single" w:sz="8" w:space="0" w:color="CF7B79"/>
            </w:tcBorders>
            <w:tcMar>
              <w:top w:w="0" w:type="dxa"/>
              <w:left w:w="108" w:type="dxa"/>
              <w:bottom w:w="0" w:type="dxa"/>
              <w:right w:w="108" w:type="dxa"/>
            </w:tcMar>
            <w:hideMark/>
          </w:tcPr>
          <w:p w14:paraId="674AD22D" w14:textId="77777777" w:rsidR="00EE238B" w:rsidRPr="00FD5F31" w:rsidRDefault="00EE238B" w:rsidP="008F0940">
            <w:pPr>
              <w:widowControl w:val="0"/>
              <w:rPr>
                <w:rFonts w:cs="Arial"/>
                <w:sz w:val="22"/>
                <w:szCs w:val="22"/>
              </w:rPr>
            </w:pPr>
            <w:r w:rsidRPr="00FD5F31">
              <w:rPr>
                <w:rFonts w:cs="Arial"/>
                <w:sz w:val="22"/>
                <w:szCs w:val="22"/>
              </w:rPr>
              <w:t>3.64</w:t>
            </w:r>
          </w:p>
        </w:tc>
        <w:tc>
          <w:tcPr>
            <w:tcW w:w="1753" w:type="dxa"/>
            <w:tcBorders>
              <w:top w:val="single" w:sz="8" w:space="0" w:color="CF7B79"/>
              <w:left w:val="single" w:sz="8" w:space="0" w:color="CF7B79"/>
              <w:bottom w:val="single" w:sz="8" w:space="0" w:color="CF7B79"/>
              <w:right w:val="single" w:sz="8" w:space="0" w:color="CF7B79"/>
            </w:tcBorders>
            <w:tcMar>
              <w:top w:w="0" w:type="dxa"/>
              <w:left w:w="108" w:type="dxa"/>
              <w:bottom w:w="0" w:type="dxa"/>
              <w:right w:w="108" w:type="dxa"/>
            </w:tcMar>
            <w:hideMark/>
          </w:tcPr>
          <w:p w14:paraId="3C6DE4E2" w14:textId="77777777" w:rsidR="00EE238B" w:rsidRPr="00FD5F31" w:rsidRDefault="00EE238B" w:rsidP="008F0940">
            <w:pPr>
              <w:widowControl w:val="0"/>
              <w:rPr>
                <w:rFonts w:cs="Arial"/>
                <w:sz w:val="22"/>
                <w:szCs w:val="22"/>
              </w:rPr>
            </w:pPr>
            <w:r w:rsidRPr="00FD5F31">
              <w:rPr>
                <w:rFonts w:cs="Arial"/>
                <w:sz w:val="22"/>
                <w:szCs w:val="22"/>
              </w:rPr>
              <w:t>8.55</w:t>
            </w:r>
          </w:p>
        </w:tc>
        <w:tc>
          <w:tcPr>
            <w:tcW w:w="1751" w:type="dxa"/>
            <w:tcBorders>
              <w:top w:val="single" w:sz="8" w:space="0" w:color="CF7B79"/>
              <w:left w:val="single" w:sz="8" w:space="0" w:color="CF7B79"/>
              <w:bottom w:val="single" w:sz="8" w:space="0" w:color="CF7B79"/>
              <w:right w:val="single" w:sz="8" w:space="0" w:color="CF7B79"/>
            </w:tcBorders>
            <w:tcMar>
              <w:top w:w="0" w:type="dxa"/>
              <w:left w:w="108" w:type="dxa"/>
              <w:bottom w:w="0" w:type="dxa"/>
              <w:right w:w="108" w:type="dxa"/>
            </w:tcMar>
            <w:hideMark/>
          </w:tcPr>
          <w:p w14:paraId="5EF29874" w14:textId="77777777" w:rsidR="00EE238B" w:rsidRPr="00FD5F31" w:rsidRDefault="00EE238B" w:rsidP="008F0940">
            <w:pPr>
              <w:widowControl w:val="0"/>
              <w:rPr>
                <w:rFonts w:cs="Arial"/>
                <w:sz w:val="22"/>
                <w:szCs w:val="22"/>
              </w:rPr>
            </w:pPr>
            <w:r w:rsidRPr="00FD5F31">
              <w:rPr>
                <w:rFonts w:cs="Arial"/>
                <w:sz w:val="22"/>
                <w:szCs w:val="22"/>
              </w:rPr>
              <w:t>4.26</w:t>
            </w:r>
          </w:p>
        </w:tc>
        <w:tc>
          <w:tcPr>
            <w:tcW w:w="1751" w:type="dxa"/>
            <w:tcBorders>
              <w:top w:val="single" w:sz="8" w:space="0" w:color="CF7B79"/>
              <w:left w:val="single" w:sz="8" w:space="0" w:color="CF7B79"/>
              <w:bottom w:val="single" w:sz="8" w:space="0" w:color="CF7B79"/>
              <w:right w:val="single" w:sz="8" w:space="0" w:color="CF7B79"/>
            </w:tcBorders>
            <w:tcMar>
              <w:top w:w="0" w:type="dxa"/>
              <w:left w:w="108" w:type="dxa"/>
              <w:bottom w:w="0" w:type="dxa"/>
              <w:right w:w="108" w:type="dxa"/>
            </w:tcMar>
            <w:hideMark/>
          </w:tcPr>
          <w:p w14:paraId="1BCF78A1" w14:textId="77777777" w:rsidR="00EE238B" w:rsidRPr="00FD5F31" w:rsidRDefault="00EE238B" w:rsidP="008F0940">
            <w:pPr>
              <w:widowControl w:val="0"/>
              <w:rPr>
                <w:rFonts w:cs="Arial"/>
                <w:sz w:val="22"/>
                <w:szCs w:val="22"/>
              </w:rPr>
            </w:pPr>
            <w:r w:rsidRPr="00FD5F31">
              <w:rPr>
                <w:rFonts w:cs="Arial"/>
                <w:sz w:val="22"/>
                <w:szCs w:val="22"/>
              </w:rPr>
              <w:t>4.73</w:t>
            </w:r>
          </w:p>
        </w:tc>
      </w:tr>
      <w:tr w:rsidR="00EE238B" w:rsidRPr="00FD5F31" w14:paraId="6C6F8759" w14:textId="77777777" w:rsidTr="008F0940">
        <w:trPr>
          <w:trHeight w:val="1825"/>
        </w:trPr>
        <w:tc>
          <w:tcPr>
            <w:tcW w:w="2257"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hideMark/>
          </w:tcPr>
          <w:p w14:paraId="78A9912B" w14:textId="77777777" w:rsidR="00EE238B" w:rsidRPr="00FD5F31" w:rsidRDefault="00EE238B" w:rsidP="008F0940">
            <w:pPr>
              <w:widowControl w:val="0"/>
              <w:rPr>
                <w:rFonts w:cs="Arial"/>
                <w:sz w:val="22"/>
                <w:szCs w:val="22"/>
              </w:rPr>
            </w:pPr>
            <w:r w:rsidRPr="00FD5F31">
              <w:rPr>
                <w:rFonts w:cs="Arial"/>
                <w:sz w:val="22"/>
                <w:szCs w:val="22"/>
              </w:rPr>
              <w:t>Calculated Prevalence for Robeson County (Number of people)</w:t>
            </w:r>
          </w:p>
          <w:p w14:paraId="1C330414" w14:textId="77777777" w:rsidR="00EE238B" w:rsidRPr="00FD5F31" w:rsidRDefault="00EE238B" w:rsidP="008F0940">
            <w:pPr>
              <w:widowControl w:val="0"/>
              <w:rPr>
                <w:rFonts w:cs="Arial"/>
                <w:sz w:val="22"/>
                <w:szCs w:val="22"/>
              </w:rPr>
            </w:pPr>
            <w:r w:rsidRPr="00FD5F31">
              <w:rPr>
                <w:rFonts w:cs="Arial"/>
                <w:sz w:val="22"/>
                <w:szCs w:val="22"/>
              </w:rPr>
              <w:t> </w:t>
            </w:r>
          </w:p>
        </w:tc>
        <w:tc>
          <w:tcPr>
            <w:tcW w:w="1750"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hideMark/>
          </w:tcPr>
          <w:p w14:paraId="6C303008" w14:textId="77777777" w:rsidR="00EE238B" w:rsidRPr="00FD5F31" w:rsidRDefault="00EE238B" w:rsidP="008F0940">
            <w:pPr>
              <w:widowControl w:val="0"/>
              <w:rPr>
                <w:rFonts w:cs="Arial"/>
                <w:sz w:val="22"/>
                <w:szCs w:val="22"/>
              </w:rPr>
            </w:pPr>
            <w:r w:rsidRPr="00FD5F31">
              <w:rPr>
                <w:rFonts w:cs="Arial"/>
                <w:sz w:val="22"/>
                <w:szCs w:val="22"/>
              </w:rPr>
              <w:t>434</w:t>
            </w:r>
          </w:p>
        </w:tc>
        <w:tc>
          <w:tcPr>
            <w:tcW w:w="1753"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hideMark/>
          </w:tcPr>
          <w:p w14:paraId="0FAF88AA" w14:textId="77777777" w:rsidR="00EE238B" w:rsidRPr="00FD5F31" w:rsidRDefault="00EE238B" w:rsidP="008F0940">
            <w:pPr>
              <w:widowControl w:val="0"/>
              <w:rPr>
                <w:rFonts w:cs="Arial"/>
                <w:sz w:val="22"/>
                <w:szCs w:val="22"/>
              </w:rPr>
            </w:pPr>
            <w:r w:rsidRPr="00FD5F31">
              <w:rPr>
                <w:rFonts w:cs="Arial"/>
                <w:sz w:val="22"/>
                <w:szCs w:val="22"/>
              </w:rPr>
              <w:t>1,426</w:t>
            </w:r>
          </w:p>
        </w:tc>
        <w:tc>
          <w:tcPr>
            <w:tcW w:w="1751"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hideMark/>
          </w:tcPr>
          <w:p w14:paraId="5C1A88A5" w14:textId="77777777" w:rsidR="00EE238B" w:rsidRPr="00FD5F31" w:rsidRDefault="00EE238B" w:rsidP="008F0940">
            <w:pPr>
              <w:widowControl w:val="0"/>
              <w:rPr>
                <w:rFonts w:cs="Arial"/>
                <w:sz w:val="22"/>
                <w:szCs w:val="22"/>
              </w:rPr>
            </w:pPr>
            <w:r w:rsidRPr="00FD5F31">
              <w:rPr>
                <w:rFonts w:cs="Arial"/>
                <w:sz w:val="22"/>
                <w:szCs w:val="22"/>
              </w:rPr>
              <w:t>3,474</w:t>
            </w:r>
          </w:p>
        </w:tc>
        <w:tc>
          <w:tcPr>
            <w:tcW w:w="1751" w:type="dxa"/>
            <w:tcBorders>
              <w:top w:val="single" w:sz="8" w:space="0" w:color="CF7B79"/>
              <w:left w:val="single" w:sz="8" w:space="0" w:color="CF7B79"/>
              <w:bottom w:val="single" w:sz="8" w:space="0" w:color="CF7B79"/>
              <w:right w:val="single" w:sz="8" w:space="0" w:color="CF7B79"/>
            </w:tcBorders>
            <w:shd w:val="clear" w:color="auto" w:fill="EFD3D2"/>
            <w:tcMar>
              <w:top w:w="0" w:type="dxa"/>
              <w:left w:w="108" w:type="dxa"/>
              <w:bottom w:w="0" w:type="dxa"/>
              <w:right w:w="108" w:type="dxa"/>
            </w:tcMar>
            <w:hideMark/>
          </w:tcPr>
          <w:p w14:paraId="00F90633" w14:textId="77777777" w:rsidR="00EE238B" w:rsidRPr="00FD5F31" w:rsidRDefault="00EE238B" w:rsidP="008F0940">
            <w:pPr>
              <w:widowControl w:val="0"/>
              <w:rPr>
                <w:rFonts w:cs="Arial"/>
                <w:sz w:val="22"/>
                <w:szCs w:val="22"/>
              </w:rPr>
            </w:pPr>
            <w:r w:rsidRPr="00FD5F31">
              <w:rPr>
                <w:rFonts w:cs="Arial"/>
                <w:sz w:val="22"/>
                <w:szCs w:val="22"/>
              </w:rPr>
              <w:t>5,211</w:t>
            </w:r>
          </w:p>
        </w:tc>
      </w:tr>
    </w:tbl>
    <w:p w14:paraId="0DA863B6" w14:textId="77777777" w:rsidR="00EE238B" w:rsidRDefault="00EE238B" w:rsidP="00EE238B">
      <w:pPr>
        <w:widowControl w:val="0"/>
        <w:rPr>
          <w:rFonts w:cs="Arial"/>
          <w:bCs/>
          <w:sz w:val="25"/>
          <w:szCs w:val="25"/>
        </w:rPr>
      </w:pPr>
      <w:r>
        <w:rPr>
          <w:rFonts w:cs="Arial"/>
          <w:sz w:val="25"/>
          <w:szCs w:val="25"/>
        </w:rPr>
        <w:t xml:space="preserve">Based on the calculated prevalence shown in the table above, </w:t>
      </w:r>
      <w:r>
        <w:rPr>
          <w:rFonts w:cs="Arial"/>
          <w:b/>
          <w:bCs/>
          <w:sz w:val="25"/>
          <w:szCs w:val="25"/>
        </w:rPr>
        <w:t>about 5,211 individuals</w:t>
      </w:r>
      <w:r>
        <w:rPr>
          <w:rFonts w:cs="Arial"/>
          <w:sz w:val="25"/>
          <w:szCs w:val="25"/>
        </w:rPr>
        <w:t xml:space="preserve"> aged 12 or older may </w:t>
      </w:r>
      <w:r>
        <w:rPr>
          <w:rFonts w:cs="Arial"/>
          <w:bCs/>
          <w:sz w:val="25"/>
          <w:szCs w:val="25"/>
        </w:rPr>
        <w:t>experience opioid misuse at any given point in time in Robeson County.</w:t>
      </w:r>
    </w:p>
    <w:p w14:paraId="1005FE3C" w14:textId="77777777" w:rsidR="00EE238B" w:rsidRDefault="00EE238B" w:rsidP="00EE238B">
      <w:pPr>
        <w:widowControl w:val="0"/>
        <w:rPr>
          <w:rFonts w:cs="Arial"/>
          <w:bCs/>
          <w:sz w:val="25"/>
          <w:szCs w:val="25"/>
        </w:rPr>
      </w:pPr>
    </w:p>
    <w:p w14:paraId="50F6F15A" w14:textId="77777777" w:rsidR="00EE238B" w:rsidRDefault="00EE238B" w:rsidP="00EE238B">
      <w:pPr>
        <w:widowControl w:val="0"/>
        <w:rPr>
          <w:rFonts w:cs="Arial"/>
          <w:bCs/>
          <w:sz w:val="25"/>
          <w:szCs w:val="25"/>
        </w:rPr>
      </w:pPr>
    </w:p>
    <w:p w14:paraId="2C95F452" w14:textId="77777777" w:rsidR="00EE238B" w:rsidRDefault="00EE238B" w:rsidP="00EE238B">
      <w:pPr>
        <w:widowControl w:val="0"/>
        <w:rPr>
          <w:rFonts w:cs="Arial"/>
          <w:bCs/>
          <w:sz w:val="25"/>
          <w:szCs w:val="25"/>
        </w:rPr>
      </w:pPr>
    </w:p>
    <w:p w14:paraId="0FCAB37A" w14:textId="77777777" w:rsidR="00EE238B" w:rsidRDefault="00EE238B" w:rsidP="00EE238B">
      <w:pPr>
        <w:widowControl w:val="0"/>
        <w:rPr>
          <w:rFonts w:cs="Arial"/>
          <w:bCs/>
          <w:sz w:val="25"/>
          <w:szCs w:val="25"/>
        </w:rPr>
      </w:pPr>
    </w:p>
    <w:p w14:paraId="6E53FFF2" w14:textId="77777777" w:rsidR="00EE238B" w:rsidRDefault="00EE238B" w:rsidP="00EE238B">
      <w:pPr>
        <w:widowControl w:val="0"/>
        <w:rPr>
          <w:rFonts w:cs="Arial"/>
          <w:bCs/>
          <w:sz w:val="25"/>
          <w:szCs w:val="25"/>
        </w:rPr>
      </w:pPr>
    </w:p>
    <w:p w14:paraId="278EE2B3" w14:textId="77777777" w:rsidR="00EE238B" w:rsidRPr="00204A04" w:rsidRDefault="00EE238B" w:rsidP="00EE238B">
      <w:pPr>
        <w:pStyle w:val="Heading3"/>
        <w:rPr>
          <w:rFonts w:ascii="Arial" w:hAnsi="Arial" w:cs="Arial"/>
          <w:b/>
          <w:bCs/>
        </w:rPr>
      </w:pPr>
      <w:r w:rsidRPr="00204A04">
        <w:rPr>
          <w:rFonts w:ascii="Arial" w:hAnsi="Arial" w:cs="Arial"/>
          <w:b/>
          <w:bCs/>
        </w:rPr>
        <w:lastRenderedPageBreak/>
        <w:t>Consequences of Opioid Misuse</w:t>
      </w:r>
    </w:p>
    <w:p w14:paraId="2F9BA334" w14:textId="77777777" w:rsidR="00EE238B" w:rsidRDefault="00EE238B" w:rsidP="00EE238B">
      <w:pPr>
        <w:widowControl w:val="0"/>
      </w:pPr>
      <w:r>
        <w:rPr>
          <w:noProof/>
        </w:rPr>
        <mc:AlternateContent>
          <mc:Choice Requires="wps">
            <w:drawing>
              <wp:anchor distT="0" distB="0" distL="114300" distR="114300" simplePos="0" relativeHeight="251711488" behindDoc="0" locked="0" layoutInCell="1" allowOverlap="1" wp14:anchorId="5B71650D" wp14:editId="283E8D00">
                <wp:simplePos x="0" y="0"/>
                <wp:positionH relativeFrom="margin">
                  <wp:posOffset>2419350</wp:posOffset>
                </wp:positionH>
                <wp:positionV relativeFrom="paragraph">
                  <wp:posOffset>154305</wp:posOffset>
                </wp:positionV>
                <wp:extent cx="3505200" cy="62865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505200" cy="628650"/>
                        </a:xfrm>
                        <a:prstGeom prst="rect">
                          <a:avLst/>
                        </a:prstGeom>
                        <a:solidFill>
                          <a:schemeClr val="lt1"/>
                        </a:solidFill>
                        <a:ln w="6350">
                          <a:noFill/>
                        </a:ln>
                      </wps:spPr>
                      <wps:txbx>
                        <w:txbxContent>
                          <w:p w14:paraId="672E3424" w14:textId="77777777" w:rsidR="002A4536" w:rsidRPr="003A113B" w:rsidRDefault="002A4536" w:rsidP="00EE238B">
                            <w:pPr>
                              <w:widowControl w:val="0"/>
                              <w:jc w:val="center"/>
                              <w:rPr>
                                <w:rFonts w:cs="Arial"/>
                                <w:b/>
                                <w:sz w:val="25"/>
                                <w:szCs w:val="25"/>
                              </w:rPr>
                            </w:pPr>
                            <w:r w:rsidRPr="003A113B">
                              <w:rPr>
                                <w:rFonts w:cs="Arial"/>
                                <w:b/>
                                <w:sz w:val="25"/>
                                <w:szCs w:val="25"/>
                              </w:rPr>
                              <w:t>Poisoning Deaths in Robeson County by Type of Substance</w:t>
                            </w:r>
                          </w:p>
                          <w:p w14:paraId="729325FD" w14:textId="77777777" w:rsidR="002A4536" w:rsidRDefault="002A4536" w:rsidP="00EE2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650D" id="Text Box 134" o:spid="_x0000_s1034" type="#_x0000_t202" style="position:absolute;margin-left:190.5pt;margin-top:12.15pt;width:276pt;height:4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" fillcolor="white [3201]" stroked="f" strokeweight=".5pt">
                <v:textbox>
                  <w:txbxContent>
                    <w:p w14:paraId="672E3424" w14:textId="77777777" w:rsidR="002A4536" w:rsidRPr="003A113B" w:rsidRDefault="002A4536" w:rsidP="00EE238B">
                      <w:pPr>
                        <w:widowControl w:val="0"/>
                        <w:jc w:val="center"/>
                        <w:rPr>
                          <w:rFonts w:cs="Arial"/>
                          <w:b/>
                          <w:sz w:val="25"/>
                          <w:szCs w:val="25"/>
                        </w:rPr>
                      </w:pPr>
                      <w:r w:rsidRPr="003A113B">
                        <w:rPr>
                          <w:rFonts w:cs="Arial"/>
                          <w:b/>
                          <w:sz w:val="25"/>
                          <w:szCs w:val="25"/>
                        </w:rPr>
                        <w:t>Poisoning Deaths in Robeson County by Type of Substance</w:t>
                      </w:r>
                    </w:p>
                    <w:p w14:paraId="729325FD" w14:textId="77777777" w:rsidR="002A4536" w:rsidRDefault="002A4536" w:rsidP="00EE238B"/>
                  </w:txbxContent>
                </v:textbox>
                <w10:wrap anchorx="margin"/>
              </v:shape>
            </w:pict>
          </mc:Fallback>
        </mc:AlternateContent>
      </w:r>
      <w:r>
        <w:t> </w:t>
      </w:r>
    </w:p>
    <w:p w14:paraId="00D0C1E2" w14:textId="77777777" w:rsidR="00EE238B" w:rsidRDefault="00EE238B" w:rsidP="00EE238B">
      <w:pPr>
        <w:widowControl w:val="0"/>
      </w:pPr>
    </w:p>
    <w:p w14:paraId="63AAB339" w14:textId="77777777" w:rsidR="00EE238B" w:rsidRDefault="00EE238B" w:rsidP="00EE238B">
      <w:pPr>
        <w:widowControl w:val="0"/>
        <w:rPr>
          <w:rFonts w:ascii="Calibri" w:hAnsi="Calibri" w:cs="Calibri"/>
        </w:rPr>
      </w:pPr>
    </w:p>
    <w:p w14:paraId="26AA6D6C" w14:textId="77777777" w:rsidR="00EE238B" w:rsidRPr="00204A04" w:rsidRDefault="00EE238B" w:rsidP="00EE238B">
      <w:pPr>
        <w:widowControl w:val="0"/>
        <w:rPr>
          <w:rFonts w:cs="Arial"/>
          <w:b/>
          <w:bCs/>
          <w:caps/>
        </w:rPr>
      </w:pPr>
      <w:r w:rsidRPr="00204A04">
        <w:rPr>
          <w:rStyle w:val="Heading4Char"/>
          <w:rFonts w:cs="Arial"/>
          <w:b/>
          <w:bCs/>
        </w:rPr>
        <w:t>Opioid Deaths</w:t>
      </w:r>
      <w:r w:rsidRPr="00204A04">
        <w:rPr>
          <w:rFonts w:cs="Arial"/>
          <w:b/>
          <w:bCs/>
          <w:caps/>
        </w:rPr>
        <w:t xml:space="preserve"> </w:t>
      </w:r>
    </w:p>
    <w:tbl>
      <w:tblPr>
        <w:tblpPr w:leftFromText="180" w:rightFromText="180" w:vertAnchor="text" w:horzAnchor="margin" w:tblpXSpec="right" w:tblpY="121"/>
        <w:tblW w:w="5513" w:type="dxa"/>
        <w:tblCellMar>
          <w:left w:w="0" w:type="dxa"/>
          <w:right w:w="0" w:type="dxa"/>
        </w:tblCellMar>
        <w:tblLook w:val="04A0" w:firstRow="1" w:lastRow="0" w:firstColumn="1" w:lastColumn="0" w:noHBand="0" w:noVBand="1"/>
      </w:tblPr>
      <w:tblGrid>
        <w:gridCol w:w="1680"/>
        <w:gridCol w:w="1099"/>
        <w:gridCol w:w="1000"/>
        <w:gridCol w:w="1734"/>
      </w:tblGrid>
      <w:tr w:rsidR="00EE238B" w14:paraId="6BA7FF9F" w14:textId="77777777" w:rsidTr="008F0940">
        <w:trPr>
          <w:trHeight w:val="20"/>
        </w:trPr>
        <w:tc>
          <w:tcPr>
            <w:tcW w:w="1680" w:type="dxa"/>
            <w:vMerge w:val="restart"/>
            <w:tcBorders>
              <w:top w:val="single" w:sz="24" w:space="0" w:color="FFFFFF"/>
              <w:left w:val="single" w:sz="8" w:space="0" w:color="FFFFFF"/>
              <w:right w:val="single" w:sz="8" w:space="0" w:color="FFFFFF"/>
            </w:tcBorders>
            <w:shd w:val="clear" w:color="auto" w:fill="336633"/>
            <w:tcMar>
              <w:top w:w="72" w:type="dxa"/>
              <w:left w:w="233" w:type="dxa"/>
              <w:bottom w:w="72" w:type="dxa"/>
              <w:right w:w="233" w:type="dxa"/>
            </w:tcMar>
          </w:tcPr>
          <w:p w14:paraId="733493C2" w14:textId="77777777" w:rsidR="00EE238B" w:rsidRDefault="00EE238B" w:rsidP="008F0940">
            <w:pPr>
              <w:widowControl w:val="0"/>
              <w:rPr>
                <w:rFonts w:cs="Arial"/>
                <w:color w:val="FFFFFF"/>
              </w:rPr>
            </w:pPr>
            <w:r>
              <w:rPr>
                <w:rFonts w:cs="Arial"/>
                <w:b/>
                <w:bCs/>
                <w:color w:val="FFFFFF"/>
              </w:rPr>
              <w:t>Type of Substance</w:t>
            </w:r>
          </w:p>
          <w:p w14:paraId="43157D47" w14:textId="77777777" w:rsidR="00EE238B" w:rsidRDefault="00EE238B" w:rsidP="008F0940">
            <w:pPr>
              <w:widowControl w:val="0"/>
              <w:rPr>
                <w:rFonts w:cs="Arial"/>
                <w:color w:val="FFFFFF"/>
              </w:rPr>
            </w:pPr>
            <w:r>
              <w:rPr>
                <w:rFonts w:cs="Arial"/>
                <w:color w:val="FFFFFF"/>
              </w:rPr>
              <w:t> </w:t>
            </w:r>
          </w:p>
        </w:tc>
        <w:tc>
          <w:tcPr>
            <w:tcW w:w="2099" w:type="dxa"/>
            <w:gridSpan w:val="2"/>
            <w:tcBorders>
              <w:top w:val="single" w:sz="24" w:space="0" w:color="FFFFFF"/>
              <w:left w:val="single" w:sz="8" w:space="0" w:color="FFFFFF"/>
              <w:bottom w:val="single" w:sz="8" w:space="0" w:color="FFFFFF"/>
              <w:right w:val="single" w:sz="8" w:space="0" w:color="FFFFFF"/>
            </w:tcBorders>
            <w:shd w:val="clear" w:color="auto" w:fill="336633"/>
            <w:tcMar>
              <w:top w:w="72" w:type="dxa"/>
              <w:left w:w="233" w:type="dxa"/>
              <w:bottom w:w="72" w:type="dxa"/>
              <w:right w:w="233" w:type="dxa"/>
            </w:tcMar>
          </w:tcPr>
          <w:p w14:paraId="2A73D3C0" w14:textId="77777777" w:rsidR="00EE238B" w:rsidRDefault="00EE238B" w:rsidP="008F0940">
            <w:pPr>
              <w:widowControl w:val="0"/>
              <w:rPr>
                <w:rFonts w:cs="Arial"/>
                <w:b/>
                <w:bCs/>
                <w:color w:val="FFFFFF"/>
              </w:rPr>
            </w:pPr>
            <w:r>
              <w:rPr>
                <w:rFonts w:cs="Arial"/>
                <w:b/>
                <w:bCs/>
                <w:color w:val="FFFFFF"/>
              </w:rPr>
              <w:t>Number of Deaths</w:t>
            </w:r>
          </w:p>
        </w:tc>
        <w:tc>
          <w:tcPr>
            <w:tcW w:w="1734" w:type="dxa"/>
            <w:vMerge w:val="restart"/>
            <w:tcBorders>
              <w:top w:val="single" w:sz="24" w:space="0" w:color="FFFFFF"/>
              <w:left w:val="single" w:sz="8" w:space="0" w:color="FFFFFF"/>
              <w:right w:val="single" w:sz="8" w:space="0" w:color="FFFFFF"/>
            </w:tcBorders>
            <w:shd w:val="clear" w:color="auto" w:fill="336633"/>
            <w:tcMar>
              <w:top w:w="72" w:type="dxa"/>
              <w:left w:w="233" w:type="dxa"/>
              <w:bottom w:w="72" w:type="dxa"/>
              <w:right w:w="233" w:type="dxa"/>
            </w:tcMar>
          </w:tcPr>
          <w:p w14:paraId="388F471D" w14:textId="77777777" w:rsidR="00EE238B" w:rsidRDefault="00EE238B" w:rsidP="008F0940">
            <w:pPr>
              <w:widowControl w:val="0"/>
              <w:rPr>
                <w:rFonts w:cs="Arial"/>
                <w:b/>
                <w:bCs/>
                <w:color w:val="FFFFFF"/>
              </w:rPr>
            </w:pPr>
            <w:r>
              <w:rPr>
                <w:rFonts w:cs="Arial"/>
                <w:b/>
                <w:bCs/>
                <w:color w:val="FFFFFF"/>
              </w:rPr>
              <w:t>% Change</w:t>
            </w:r>
          </w:p>
        </w:tc>
      </w:tr>
      <w:tr w:rsidR="00EE238B" w14:paraId="792FDE12" w14:textId="77777777" w:rsidTr="008F0940">
        <w:trPr>
          <w:trHeight w:val="20"/>
        </w:trPr>
        <w:tc>
          <w:tcPr>
            <w:tcW w:w="1680" w:type="dxa"/>
            <w:vMerge/>
            <w:tcBorders>
              <w:left w:val="single" w:sz="8" w:space="0" w:color="FFFFFF"/>
              <w:bottom w:val="single" w:sz="8" w:space="0" w:color="FFFFFF"/>
              <w:right w:val="single" w:sz="8" w:space="0" w:color="FFFFFF"/>
            </w:tcBorders>
            <w:shd w:val="clear" w:color="auto" w:fill="336633"/>
            <w:tcMar>
              <w:top w:w="72" w:type="dxa"/>
              <w:left w:w="233" w:type="dxa"/>
              <w:bottom w:w="72" w:type="dxa"/>
              <w:right w:w="233" w:type="dxa"/>
            </w:tcMar>
            <w:hideMark/>
          </w:tcPr>
          <w:p w14:paraId="270659AB" w14:textId="77777777" w:rsidR="00EE238B" w:rsidRDefault="00EE238B" w:rsidP="008F0940">
            <w:pPr>
              <w:widowControl w:val="0"/>
              <w:rPr>
                <w:rFonts w:cs="Arial"/>
                <w:color w:val="FFFFFF"/>
              </w:rPr>
            </w:pPr>
          </w:p>
        </w:tc>
        <w:tc>
          <w:tcPr>
            <w:tcW w:w="1099" w:type="dxa"/>
            <w:tcBorders>
              <w:top w:val="single" w:sz="24" w:space="0" w:color="FFFFFF"/>
              <w:left w:val="single" w:sz="8" w:space="0" w:color="FFFFFF"/>
              <w:bottom w:val="single" w:sz="8" w:space="0" w:color="FFFFFF"/>
              <w:right w:val="single" w:sz="8" w:space="0" w:color="FFFFFF"/>
            </w:tcBorders>
            <w:shd w:val="clear" w:color="auto" w:fill="336633"/>
            <w:tcMar>
              <w:top w:w="72" w:type="dxa"/>
              <w:left w:w="233" w:type="dxa"/>
              <w:bottom w:w="72" w:type="dxa"/>
              <w:right w:w="233" w:type="dxa"/>
            </w:tcMar>
            <w:hideMark/>
          </w:tcPr>
          <w:p w14:paraId="39AAC5F8" w14:textId="77777777" w:rsidR="00EE238B" w:rsidRDefault="00EE238B" w:rsidP="008F0940">
            <w:pPr>
              <w:widowControl w:val="0"/>
              <w:rPr>
                <w:rFonts w:cs="Arial"/>
                <w:b/>
                <w:bCs/>
                <w:color w:val="FFFFFF"/>
              </w:rPr>
            </w:pPr>
            <w:r>
              <w:rPr>
                <w:rFonts w:cs="Arial"/>
                <w:b/>
                <w:bCs/>
                <w:color w:val="FFFFFF"/>
              </w:rPr>
              <w:t>2008</w:t>
            </w:r>
          </w:p>
        </w:tc>
        <w:tc>
          <w:tcPr>
            <w:tcW w:w="1000" w:type="dxa"/>
            <w:tcBorders>
              <w:top w:val="single" w:sz="24" w:space="0" w:color="FFFFFF"/>
              <w:left w:val="single" w:sz="8" w:space="0" w:color="FFFFFF"/>
              <w:bottom w:val="single" w:sz="8" w:space="0" w:color="FFFFFF"/>
              <w:right w:val="single" w:sz="8" w:space="0" w:color="FFFFFF"/>
            </w:tcBorders>
            <w:shd w:val="clear" w:color="auto" w:fill="336633"/>
            <w:tcMar>
              <w:top w:w="72" w:type="dxa"/>
              <w:left w:w="233" w:type="dxa"/>
              <w:bottom w:w="72" w:type="dxa"/>
              <w:right w:w="233" w:type="dxa"/>
            </w:tcMar>
            <w:hideMark/>
          </w:tcPr>
          <w:p w14:paraId="6779948E" w14:textId="77777777" w:rsidR="00EE238B" w:rsidRDefault="00EE238B" w:rsidP="008F0940">
            <w:pPr>
              <w:widowControl w:val="0"/>
              <w:rPr>
                <w:rFonts w:cs="Arial"/>
                <w:b/>
                <w:bCs/>
                <w:color w:val="FFFFFF"/>
              </w:rPr>
            </w:pPr>
            <w:r>
              <w:rPr>
                <w:rFonts w:cs="Arial"/>
                <w:b/>
                <w:bCs/>
                <w:color w:val="FFFFFF"/>
              </w:rPr>
              <w:t>2017</w:t>
            </w:r>
          </w:p>
        </w:tc>
        <w:tc>
          <w:tcPr>
            <w:tcW w:w="1734" w:type="dxa"/>
            <w:vMerge/>
            <w:tcBorders>
              <w:left w:val="single" w:sz="8" w:space="0" w:color="FFFFFF"/>
              <w:bottom w:val="single" w:sz="8" w:space="0" w:color="FFFFFF"/>
              <w:right w:val="single" w:sz="8" w:space="0" w:color="FFFFFF"/>
            </w:tcBorders>
            <w:shd w:val="clear" w:color="auto" w:fill="336633"/>
            <w:tcMar>
              <w:top w:w="72" w:type="dxa"/>
              <w:left w:w="233" w:type="dxa"/>
              <w:bottom w:w="72" w:type="dxa"/>
              <w:right w:w="233" w:type="dxa"/>
            </w:tcMar>
            <w:hideMark/>
          </w:tcPr>
          <w:p w14:paraId="3E450725" w14:textId="77777777" w:rsidR="00EE238B" w:rsidRDefault="00EE238B" w:rsidP="008F0940">
            <w:pPr>
              <w:widowControl w:val="0"/>
              <w:rPr>
                <w:rFonts w:cs="Arial"/>
                <w:b/>
                <w:bCs/>
                <w:color w:val="FFFFFF"/>
              </w:rPr>
            </w:pPr>
          </w:p>
        </w:tc>
      </w:tr>
      <w:tr w:rsidR="00EE238B" w14:paraId="265D15AD" w14:textId="77777777" w:rsidTr="008F0940">
        <w:trPr>
          <w:trHeight w:val="20"/>
        </w:trPr>
        <w:tc>
          <w:tcPr>
            <w:tcW w:w="16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233" w:type="dxa"/>
              <w:bottom w:w="72" w:type="dxa"/>
              <w:right w:w="233" w:type="dxa"/>
            </w:tcMar>
            <w:hideMark/>
          </w:tcPr>
          <w:p w14:paraId="3C674B41" w14:textId="77777777" w:rsidR="00EE238B" w:rsidRDefault="00EE238B" w:rsidP="008F0940">
            <w:pPr>
              <w:widowControl w:val="0"/>
              <w:jc w:val="center"/>
              <w:rPr>
                <w:rFonts w:cs="Arial"/>
                <w:color w:val="000000"/>
              </w:rPr>
            </w:pPr>
            <w:r>
              <w:rPr>
                <w:rFonts w:cs="Arial"/>
              </w:rPr>
              <w:t>Commonly Prescribed Opioids</w:t>
            </w:r>
          </w:p>
        </w:tc>
        <w:tc>
          <w:tcPr>
            <w:tcW w:w="1099" w:type="dxa"/>
            <w:tcBorders>
              <w:top w:val="single" w:sz="8" w:space="0" w:color="FFFFFF"/>
              <w:left w:val="single" w:sz="8" w:space="0" w:color="FFFFFF"/>
              <w:bottom w:val="single" w:sz="8" w:space="0" w:color="FFFFFF"/>
              <w:right w:val="single" w:sz="8" w:space="0" w:color="FFFFFF"/>
            </w:tcBorders>
            <w:shd w:val="clear" w:color="auto" w:fill="F7E9E7"/>
            <w:tcMar>
              <w:top w:w="72" w:type="dxa"/>
              <w:left w:w="233" w:type="dxa"/>
              <w:bottom w:w="72" w:type="dxa"/>
              <w:right w:w="233" w:type="dxa"/>
            </w:tcMar>
            <w:hideMark/>
          </w:tcPr>
          <w:p w14:paraId="61BEDA0C" w14:textId="77777777" w:rsidR="00EE238B" w:rsidRDefault="00EE238B" w:rsidP="008F0940">
            <w:pPr>
              <w:widowControl w:val="0"/>
              <w:rPr>
                <w:rFonts w:cs="Arial"/>
              </w:rPr>
            </w:pPr>
            <w:r>
              <w:rPr>
                <w:rFonts w:cs="Arial"/>
              </w:rPr>
              <w:t>6</w:t>
            </w:r>
          </w:p>
        </w:tc>
        <w:tc>
          <w:tcPr>
            <w:tcW w:w="1000" w:type="dxa"/>
            <w:tcBorders>
              <w:top w:val="single" w:sz="8" w:space="0" w:color="FFFFFF"/>
              <w:left w:val="single" w:sz="8" w:space="0" w:color="FFFFFF"/>
              <w:bottom w:val="single" w:sz="8" w:space="0" w:color="FFFFFF"/>
              <w:right w:val="single" w:sz="8" w:space="0" w:color="FFFFFF"/>
            </w:tcBorders>
            <w:shd w:val="clear" w:color="auto" w:fill="F7E9E7"/>
            <w:tcMar>
              <w:top w:w="72" w:type="dxa"/>
              <w:left w:w="233" w:type="dxa"/>
              <w:bottom w:w="72" w:type="dxa"/>
              <w:right w:w="233" w:type="dxa"/>
            </w:tcMar>
            <w:hideMark/>
          </w:tcPr>
          <w:p w14:paraId="71BFEB9A" w14:textId="77777777" w:rsidR="00EE238B" w:rsidRDefault="00EE238B" w:rsidP="008F0940">
            <w:pPr>
              <w:widowControl w:val="0"/>
              <w:rPr>
                <w:rFonts w:cs="Arial"/>
              </w:rPr>
            </w:pPr>
            <w:r>
              <w:rPr>
                <w:rFonts w:cs="Arial"/>
              </w:rPr>
              <w:t>11</w:t>
            </w:r>
          </w:p>
        </w:tc>
        <w:tc>
          <w:tcPr>
            <w:tcW w:w="1734" w:type="dxa"/>
            <w:tcBorders>
              <w:top w:val="single" w:sz="8" w:space="0" w:color="FFFFFF"/>
              <w:left w:val="single" w:sz="8" w:space="0" w:color="FFFFFF"/>
              <w:bottom w:val="single" w:sz="8" w:space="0" w:color="FFFFFF"/>
              <w:right w:val="single" w:sz="8" w:space="0" w:color="FFFFFF"/>
            </w:tcBorders>
            <w:shd w:val="clear" w:color="auto" w:fill="F7E9E7"/>
            <w:tcMar>
              <w:top w:w="72" w:type="dxa"/>
              <w:left w:w="233" w:type="dxa"/>
              <w:bottom w:w="72" w:type="dxa"/>
              <w:right w:w="233" w:type="dxa"/>
            </w:tcMar>
            <w:hideMark/>
          </w:tcPr>
          <w:p w14:paraId="6ABE6CB4" w14:textId="77777777" w:rsidR="00EE238B" w:rsidRDefault="00EE238B" w:rsidP="008F0940">
            <w:pPr>
              <w:widowControl w:val="0"/>
              <w:rPr>
                <w:rFonts w:cs="Arial"/>
              </w:rPr>
            </w:pPr>
            <w:r>
              <w:rPr>
                <w:rFonts w:cs="Arial"/>
              </w:rPr>
              <w:t>183</w:t>
            </w:r>
          </w:p>
        </w:tc>
      </w:tr>
      <w:tr w:rsidR="00EE238B" w14:paraId="6026DC94" w14:textId="77777777" w:rsidTr="008F0940">
        <w:trPr>
          <w:trHeight w:val="20"/>
        </w:trPr>
        <w:tc>
          <w:tcPr>
            <w:tcW w:w="16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233" w:type="dxa"/>
              <w:bottom w:w="72" w:type="dxa"/>
              <w:right w:w="233" w:type="dxa"/>
            </w:tcMar>
            <w:hideMark/>
          </w:tcPr>
          <w:p w14:paraId="5C1550FB" w14:textId="77777777" w:rsidR="00EE238B" w:rsidRDefault="00EE238B" w:rsidP="008F0940">
            <w:pPr>
              <w:widowControl w:val="0"/>
              <w:rPr>
                <w:rFonts w:cs="Arial"/>
              </w:rPr>
            </w:pPr>
            <w:r>
              <w:rPr>
                <w:rFonts w:cs="Arial"/>
              </w:rPr>
              <w:t>Synthetic Narcotics</w:t>
            </w:r>
          </w:p>
        </w:tc>
        <w:tc>
          <w:tcPr>
            <w:tcW w:w="1099" w:type="dxa"/>
            <w:tcBorders>
              <w:top w:val="single" w:sz="8" w:space="0" w:color="FFFFFF"/>
              <w:left w:val="single" w:sz="8" w:space="0" w:color="FFFFFF"/>
              <w:bottom w:val="single" w:sz="8" w:space="0" w:color="FFFFFF"/>
              <w:right w:val="single" w:sz="8" w:space="0" w:color="FFFFFF"/>
            </w:tcBorders>
            <w:shd w:val="clear" w:color="auto" w:fill="EFCFCC"/>
            <w:tcMar>
              <w:top w:w="72" w:type="dxa"/>
              <w:left w:w="233" w:type="dxa"/>
              <w:bottom w:w="72" w:type="dxa"/>
              <w:right w:w="233" w:type="dxa"/>
            </w:tcMar>
            <w:hideMark/>
          </w:tcPr>
          <w:p w14:paraId="38D0A3CC" w14:textId="77777777" w:rsidR="00EE238B" w:rsidRDefault="00EE238B" w:rsidP="008F0940">
            <w:pPr>
              <w:widowControl w:val="0"/>
              <w:rPr>
                <w:rFonts w:cs="Arial"/>
              </w:rPr>
            </w:pPr>
            <w:r>
              <w:rPr>
                <w:rFonts w:cs="Arial"/>
              </w:rPr>
              <w:t>2</w:t>
            </w:r>
          </w:p>
        </w:tc>
        <w:tc>
          <w:tcPr>
            <w:tcW w:w="1000" w:type="dxa"/>
            <w:tcBorders>
              <w:top w:val="single" w:sz="8" w:space="0" w:color="FFFFFF"/>
              <w:left w:val="single" w:sz="8" w:space="0" w:color="FFFFFF"/>
              <w:bottom w:val="single" w:sz="8" w:space="0" w:color="FFFFFF"/>
              <w:right w:val="single" w:sz="8" w:space="0" w:color="FFFFFF"/>
            </w:tcBorders>
            <w:shd w:val="clear" w:color="auto" w:fill="EFCFCC"/>
            <w:tcMar>
              <w:top w:w="72" w:type="dxa"/>
              <w:left w:w="233" w:type="dxa"/>
              <w:bottom w:w="72" w:type="dxa"/>
              <w:right w:w="233" w:type="dxa"/>
            </w:tcMar>
            <w:hideMark/>
          </w:tcPr>
          <w:p w14:paraId="37289131" w14:textId="77777777" w:rsidR="00EE238B" w:rsidRDefault="00EE238B" w:rsidP="008F0940">
            <w:pPr>
              <w:widowControl w:val="0"/>
              <w:rPr>
                <w:rFonts w:cs="Arial"/>
              </w:rPr>
            </w:pPr>
            <w:r>
              <w:rPr>
                <w:rFonts w:cs="Arial"/>
              </w:rPr>
              <w:t>7</w:t>
            </w:r>
          </w:p>
        </w:tc>
        <w:tc>
          <w:tcPr>
            <w:tcW w:w="1734" w:type="dxa"/>
            <w:tcBorders>
              <w:top w:val="single" w:sz="8" w:space="0" w:color="FFFFFF"/>
              <w:left w:val="single" w:sz="8" w:space="0" w:color="FFFFFF"/>
              <w:bottom w:val="single" w:sz="8" w:space="0" w:color="FFFFFF"/>
              <w:right w:val="single" w:sz="8" w:space="0" w:color="FFFFFF"/>
            </w:tcBorders>
            <w:shd w:val="clear" w:color="auto" w:fill="EFCFCC"/>
            <w:tcMar>
              <w:top w:w="72" w:type="dxa"/>
              <w:left w:w="233" w:type="dxa"/>
              <w:bottom w:w="72" w:type="dxa"/>
              <w:right w:w="233" w:type="dxa"/>
            </w:tcMar>
            <w:hideMark/>
          </w:tcPr>
          <w:p w14:paraId="2A56D49A" w14:textId="77777777" w:rsidR="00EE238B" w:rsidRDefault="00EE238B" w:rsidP="008F0940">
            <w:pPr>
              <w:widowControl w:val="0"/>
              <w:rPr>
                <w:rFonts w:cs="Arial"/>
              </w:rPr>
            </w:pPr>
            <w:r>
              <w:rPr>
                <w:rFonts w:cs="Arial"/>
              </w:rPr>
              <w:t>250</w:t>
            </w:r>
          </w:p>
        </w:tc>
      </w:tr>
      <w:tr w:rsidR="00EE238B" w14:paraId="518E516F" w14:textId="77777777" w:rsidTr="008F0940">
        <w:trPr>
          <w:trHeight w:val="20"/>
        </w:trPr>
        <w:tc>
          <w:tcPr>
            <w:tcW w:w="1680" w:type="dxa"/>
            <w:tcBorders>
              <w:top w:val="single" w:sz="8" w:space="0" w:color="FFFFFF"/>
              <w:left w:val="single" w:sz="8" w:space="0" w:color="FFFFFF"/>
              <w:bottom w:val="single" w:sz="8" w:space="0" w:color="FFFFFF"/>
              <w:right w:val="single" w:sz="8" w:space="0" w:color="FFFFFF"/>
            </w:tcBorders>
            <w:shd w:val="clear" w:color="auto" w:fill="F7E9E7"/>
            <w:tcMar>
              <w:top w:w="72" w:type="dxa"/>
              <w:left w:w="233" w:type="dxa"/>
              <w:bottom w:w="72" w:type="dxa"/>
              <w:right w:w="233" w:type="dxa"/>
            </w:tcMar>
            <w:hideMark/>
          </w:tcPr>
          <w:p w14:paraId="4DE9024A" w14:textId="77777777" w:rsidR="00EE238B" w:rsidRDefault="00EE238B" w:rsidP="008F0940">
            <w:pPr>
              <w:widowControl w:val="0"/>
              <w:rPr>
                <w:rFonts w:cs="Arial"/>
              </w:rPr>
            </w:pPr>
            <w:r>
              <w:rPr>
                <w:rFonts w:cs="Arial"/>
              </w:rPr>
              <w:t>Heroin</w:t>
            </w:r>
          </w:p>
        </w:tc>
        <w:tc>
          <w:tcPr>
            <w:tcW w:w="1099" w:type="dxa"/>
            <w:tcBorders>
              <w:top w:val="single" w:sz="8" w:space="0" w:color="FFFFFF"/>
              <w:left w:val="single" w:sz="8" w:space="0" w:color="FFFFFF"/>
              <w:bottom w:val="single" w:sz="8" w:space="0" w:color="FFFFFF"/>
              <w:right w:val="single" w:sz="8" w:space="0" w:color="FFFFFF"/>
            </w:tcBorders>
            <w:shd w:val="clear" w:color="auto" w:fill="F7E9E7"/>
            <w:tcMar>
              <w:top w:w="72" w:type="dxa"/>
              <w:left w:w="233" w:type="dxa"/>
              <w:bottom w:w="72" w:type="dxa"/>
              <w:right w:w="233" w:type="dxa"/>
            </w:tcMar>
            <w:hideMark/>
          </w:tcPr>
          <w:p w14:paraId="7F09B9A1" w14:textId="77777777" w:rsidR="00EE238B" w:rsidRDefault="00EE238B" w:rsidP="008F0940">
            <w:pPr>
              <w:widowControl w:val="0"/>
              <w:rPr>
                <w:rFonts w:cs="Arial"/>
              </w:rPr>
            </w:pPr>
            <w:r>
              <w:rPr>
                <w:rFonts w:cs="Arial"/>
              </w:rPr>
              <w:t>0</w:t>
            </w:r>
          </w:p>
        </w:tc>
        <w:tc>
          <w:tcPr>
            <w:tcW w:w="1000" w:type="dxa"/>
            <w:tcBorders>
              <w:top w:val="single" w:sz="8" w:space="0" w:color="FFFFFF"/>
              <w:left w:val="single" w:sz="8" w:space="0" w:color="FFFFFF"/>
              <w:bottom w:val="single" w:sz="8" w:space="0" w:color="FFFFFF"/>
              <w:right w:val="single" w:sz="8" w:space="0" w:color="FFFFFF"/>
            </w:tcBorders>
            <w:shd w:val="clear" w:color="auto" w:fill="F7E9E7"/>
            <w:tcMar>
              <w:top w:w="72" w:type="dxa"/>
              <w:left w:w="233" w:type="dxa"/>
              <w:bottom w:w="72" w:type="dxa"/>
              <w:right w:w="233" w:type="dxa"/>
            </w:tcMar>
            <w:hideMark/>
          </w:tcPr>
          <w:p w14:paraId="33235325" w14:textId="77777777" w:rsidR="00EE238B" w:rsidRDefault="00EE238B" w:rsidP="008F0940">
            <w:pPr>
              <w:widowControl w:val="0"/>
              <w:rPr>
                <w:rFonts w:cs="Arial"/>
              </w:rPr>
            </w:pPr>
            <w:r>
              <w:rPr>
                <w:rFonts w:cs="Arial"/>
              </w:rPr>
              <w:t>4</w:t>
            </w:r>
          </w:p>
        </w:tc>
        <w:tc>
          <w:tcPr>
            <w:tcW w:w="1734" w:type="dxa"/>
            <w:tcBorders>
              <w:top w:val="single" w:sz="8" w:space="0" w:color="FFFFFF"/>
              <w:left w:val="single" w:sz="8" w:space="0" w:color="FFFFFF"/>
              <w:bottom w:val="single" w:sz="8" w:space="0" w:color="FFFFFF"/>
              <w:right w:val="single" w:sz="8" w:space="0" w:color="FFFFFF"/>
            </w:tcBorders>
            <w:shd w:val="clear" w:color="auto" w:fill="F7E9E7"/>
            <w:tcMar>
              <w:top w:w="72" w:type="dxa"/>
              <w:left w:w="233" w:type="dxa"/>
              <w:bottom w:w="72" w:type="dxa"/>
              <w:right w:w="233" w:type="dxa"/>
            </w:tcMar>
            <w:hideMark/>
          </w:tcPr>
          <w:p w14:paraId="6D397D71" w14:textId="77777777" w:rsidR="00EE238B" w:rsidRDefault="00EE238B" w:rsidP="008F0940">
            <w:pPr>
              <w:widowControl w:val="0"/>
              <w:rPr>
                <w:rFonts w:cs="Arial"/>
              </w:rPr>
            </w:pPr>
            <w:r>
              <w:rPr>
                <w:rFonts w:cs="Arial"/>
              </w:rPr>
              <w:t>-</w:t>
            </w:r>
          </w:p>
        </w:tc>
      </w:tr>
      <w:tr w:rsidR="00EE238B" w14:paraId="27C79CB2" w14:textId="77777777" w:rsidTr="008F0940">
        <w:trPr>
          <w:trHeight w:val="20"/>
        </w:trPr>
        <w:tc>
          <w:tcPr>
            <w:tcW w:w="1680" w:type="dxa"/>
            <w:tcBorders>
              <w:top w:val="single" w:sz="8" w:space="0" w:color="FFFFFF"/>
              <w:left w:val="single" w:sz="8" w:space="0" w:color="FFFFFF"/>
              <w:bottom w:val="single" w:sz="8" w:space="0" w:color="FFFFFF"/>
              <w:right w:val="single" w:sz="8" w:space="0" w:color="FFFFFF"/>
            </w:tcBorders>
            <w:shd w:val="clear" w:color="auto" w:fill="EFCFCC"/>
            <w:tcMar>
              <w:top w:w="72" w:type="dxa"/>
              <w:left w:w="233" w:type="dxa"/>
              <w:bottom w:w="72" w:type="dxa"/>
              <w:right w:w="233" w:type="dxa"/>
            </w:tcMar>
            <w:hideMark/>
          </w:tcPr>
          <w:p w14:paraId="5BD6F30D" w14:textId="77777777" w:rsidR="00EE238B" w:rsidRDefault="00EE238B" w:rsidP="008F0940">
            <w:pPr>
              <w:widowControl w:val="0"/>
              <w:rPr>
                <w:rFonts w:cs="Arial"/>
              </w:rPr>
            </w:pPr>
            <w:r>
              <w:rPr>
                <w:rFonts w:cs="Arial"/>
              </w:rPr>
              <w:t>Methadone</w:t>
            </w:r>
          </w:p>
        </w:tc>
        <w:tc>
          <w:tcPr>
            <w:tcW w:w="1099" w:type="dxa"/>
            <w:tcBorders>
              <w:top w:val="single" w:sz="8" w:space="0" w:color="FFFFFF"/>
              <w:left w:val="single" w:sz="8" w:space="0" w:color="FFFFFF"/>
              <w:bottom w:val="single" w:sz="8" w:space="0" w:color="FFFFFF"/>
              <w:right w:val="single" w:sz="8" w:space="0" w:color="FFFFFF"/>
            </w:tcBorders>
            <w:shd w:val="clear" w:color="auto" w:fill="EFCFCC"/>
            <w:tcMar>
              <w:top w:w="72" w:type="dxa"/>
              <w:left w:w="233" w:type="dxa"/>
              <w:bottom w:w="72" w:type="dxa"/>
              <w:right w:w="233" w:type="dxa"/>
            </w:tcMar>
            <w:hideMark/>
          </w:tcPr>
          <w:p w14:paraId="603730DB" w14:textId="77777777" w:rsidR="00EE238B" w:rsidRDefault="00EE238B" w:rsidP="008F0940">
            <w:pPr>
              <w:widowControl w:val="0"/>
              <w:rPr>
                <w:rFonts w:cs="Arial"/>
              </w:rPr>
            </w:pPr>
            <w:r>
              <w:rPr>
                <w:rFonts w:cs="Arial"/>
              </w:rPr>
              <w:t>4</w:t>
            </w:r>
          </w:p>
        </w:tc>
        <w:tc>
          <w:tcPr>
            <w:tcW w:w="1000" w:type="dxa"/>
            <w:tcBorders>
              <w:top w:val="single" w:sz="8" w:space="0" w:color="FFFFFF"/>
              <w:left w:val="single" w:sz="8" w:space="0" w:color="FFFFFF"/>
              <w:bottom w:val="single" w:sz="8" w:space="0" w:color="FFFFFF"/>
              <w:right w:val="single" w:sz="8" w:space="0" w:color="FFFFFF"/>
            </w:tcBorders>
            <w:shd w:val="clear" w:color="auto" w:fill="EFCFCC"/>
            <w:tcMar>
              <w:top w:w="72" w:type="dxa"/>
              <w:left w:w="233" w:type="dxa"/>
              <w:bottom w:w="72" w:type="dxa"/>
              <w:right w:w="233" w:type="dxa"/>
            </w:tcMar>
            <w:hideMark/>
          </w:tcPr>
          <w:p w14:paraId="405A3A6B" w14:textId="77777777" w:rsidR="00EE238B" w:rsidRDefault="00EE238B" w:rsidP="008F0940">
            <w:pPr>
              <w:widowControl w:val="0"/>
              <w:rPr>
                <w:rFonts w:cs="Arial"/>
              </w:rPr>
            </w:pPr>
            <w:r>
              <w:rPr>
                <w:rFonts w:cs="Arial"/>
              </w:rPr>
              <w:t>3</w:t>
            </w:r>
          </w:p>
        </w:tc>
        <w:tc>
          <w:tcPr>
            <w:tcW w:w="1734" w:type="dxa"/>
            <w:tcBorders>
              <w:top w:val="single" w:sz="8" w:space="0" w:color="FFFFFF"/>
              <w:left w:val="single" w:sz="8" w:space="0" w:color="FFFFFF"/>
              <w:bottom w:val="single" w:sz="8" w:space="0" w:color="FFFFFF"/>
              <w:right w:val="single" w:sz="8" w:space="0" w:color="FFFFFF"/>
            </w:tcBorders>
            <w:shd w:val="clear" w:color="auto" w:fill="EFCFCC"/>
            <w:tcMar>
              <w:top w:w="72" w:type="dxa"/>
              <w:left w:w="233" w:type="dxa"/>
              <w:bottom w:w="72" w:type="dxa"/>
              <w:right w:w="233" w:type="dxa"/>
            </w:tcMar>
            <w:hideMark/>
          </w:tcPr>
          <w:p w14:paraId="607FF42F" w14:textId="77777777" w:rsidR="00EE238B" w:rsidRDefault="00EE238B" w:rsidP="008F0940">
            <w:pPr>
              <w:widowControl w:val="0"/>
              <w:rPr>
                <w:rFonts w:cs="Arial"/>
              </w:rPr>
            </w:pPr>
            <w:r>
              <w:rPr>
                <w:rFonts w:cs="Arial"/>
              </w:rPr>
              <w:t>-33</w:t>
            </w:r>
          </w:p>
        </w:tc>
      </w:tr>
    </w:tbl>
    <w:p w14:paraId="2FD3288A" w14:textId="77777777" w:rsidR="00EE238B" w:rsidRDefault="00EE238B" w:rsidP="00EE238B">
      <w:pPr>
        <w:widowControl w:val="0"/>
        <w:rPr>
          <w:rFonts w:cs="Arial"/>
          <w:b/>
          <w:bCs/>
          <w:caps/>
        </w:rPr>
      </w:pPr>
      <w:r>
        <w:rPr>
          <w:rFonts w:cs="Arial"/>
          <w:b/>
          <w:bCs/>
          <w:caps/>
          <w:noProof/>
        </w:rPr>
        <mc:AlternateContent>
          <mc:Choice Requires="wps">
            <w:drawing>
              <wp:anchor distT="0" distB="0" distL="114300" distR="114300" simplePos="0" relativeHeight="251710464" behindDoc="0" locked="0" layoutInCell="1" allowOverlap="1" wp14:anchorId="02B3F459" wp14:editId="4CB1A86A">
                <wp:simplePos x="0" y="0"/>
                <wp:positionH relativeFrom="margin">
                  <wp:align>left</wp:align>
                </wp:positionH>
                <wp:positionV relativeFrom="paragraph">
                  <wp:posOffset>75565</wp:posOffset>
                </wp:positionV>
                <wp:extent cx="1952625" cy="24003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952625" cy="2400300"/>
                        </a:xfrm>
                        <a:prstGeom prst="rect">
                          <a:avLst/>
                        </a:prstGeom>
                        <a:solidFill>
                          <a:schemeClr val="lt1"/>
                        </a:solidFill>
                        <a:ln w="6350">
                          <a:solidFill>
                            <a:prstClr val="black"/>
                          </a:solidFill>
                        </a:ln>
                      </wps:spPr>
                      <wps:txbx>
                        <w:txbxContent>
                          <w:p w14:paraId="39BE6BFA" w14:textId="77777777" w:rsidR="002A4536" w:rsidRPr="00483576" w:rsidRDefault="002A4536" w:rsidP="00EE238B">
                            <w:pPr>
                              <w:pStyle w:val="ListParagraph"/>
                              <w:widowControl w:val="0"/>
                              <w:numPr>
                                <w:ilvl w:val="0"/>
                                <w:numId w:val="4"/>
                              </w:numPr>
                              <w:rPr>
                                <w:rFonts w:ascii="Arial" w:hAnsi="Arial" w:cs="Arial"/>
                                <w:sz w:val="24"/>
                                <w:szCs w:val="24"/>
                              </w:rPr>
                            </w:pPr>
                            <w:r w:rsidRPr="00483576">
                              <w:rPr>
                                <w:rFonts w:ascii="Arial" w:hAnsi="Arial" w:cs="Arial"/>
                                <w:sz w:val="24"/>
                                <w:szCs w:val="24"/>
                              </w:rPr>
                              <w:t xml:space="preserve">In 2017, </w:t>
                            </w:r>
                            <w:r w:rsidRPr="00483576">
                              <w:rPr>
                                <w:rFonts w:ascii="Arial" w:hAnsi="Arial" w:cs="Arial"/>
                                <w:b/>
                                <w:bCs/>
                                <w:sz w:val="24"/>
                                <w:szCs w:val="24"/>
                              </w:rPr>
                              <w:t xml:space="preserve">Opioids accounted for 60.7% of all poisoning deaths in Robeson County  </w:t>
                            </w:r>
                          </w:p>
                          <w:p w14:paraId="59413A5F" w14:textId="77777777" w:rsidR="002A4536" w:rsidRPr="00483576" w:rsidRDefault="002A4536" w:rsidP="00EE238B">
                            <w:pPr>
                              <w:pStyle w:val="ListParagraph"/>
                              <w:widowControl w:val="0"/>
                              <w:numPr>
                                <w:ilvl w:val="0"/>
                                <w:numId w:val="4"/>
                              </w:numPr>
                              <w:rPr>
                                <w:rFonts w:ascii="Arial" w:hAnsi="Arial" w:cs="Arial"/>
                                <w:sz w:val="24"/>
                                <w:szCs w:val="24"/>
                              </w:rPr>
                            </w:pPr>
                            <w:r w:rsidRPr="00483576">
                              <w:rPr>
                                <w:rFonts w:ascii="Arial" w:hAnsi="Arial" w:cs="Arial"/>
                                <w:sz w:val="24"/>
                                <w:szCs w:val="24"/>
                              </w:rPr>
                              <w:t xml:space="preserve">Overdose deaths due to synthetic narcotics such as fentanyl </w:t>
                            </w:r>
                            <w:r>
                              <w:rPr>
                                <w:rFonts w:ascii="Arial" w:hAnsi="Arial" w:cs="Arial"/>
                                <w:sz w:val="24"/>
                                <w:szCs w:val="24"/>
                              </w:rPr>
                              <w:t>rose</w:t>
                            </w:r>
                            <w:r w:rsidRPr="00483576">
                              <w:rPr>
                                <w:rFonts w:ascii="Arial" w:hAnsi="Arial" w:cs="Arial"/>
                                <w:sz w:val="24"/>
                                <w:szCs w:val="24"/>
                              </w:rPr>
                              <w:t xml:space="preserve"> by 250% suggesting their increasing use.</w:t>
                            </w:r>
                            <w:r w:rsidRPr="00483576">
                              <w:rPr>
                                <w:sz w:val="24"/>
                                <w:szCs w:val="24"/>
                              </w:rPr>
                              <w:t xml:space="preserve"> </w:t>
                            </w:r>
                          </w:p>
                          <w:p w14:paraId="36694593" w14:textId="77777777" w:rsidR="002A4536" w:rsidRDefault="002A4536" w:rsidP="00EE2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F459" id="Text Box 8" o:spid="_x0000_s1035" type="#_x0000_t202" style="position:absolute;margin-left:0;margin-top:5.95pt;width:153.75pt;height:189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" fillcolor="white [3201]" strokeweight=".5pt">
                <v:textbox>
                  <w:txbxContent>
                    <w:p w14:paraId="39BE6BFA" w14:textId="77777777" w:rsidR="002A4536" w:rsidRPr="00483576" w:rsidRDefault="002A4536" w:rsidP="00EE238B">
                      <w:pPr>
                        <w:pStyle w:val="ListParagraph"/>
                        <w:widowControl w:val="0"/>
                        <w:numPr>
                          <w:ilvl w:val="0"/>
                          <w:numId w:val="4"/>
                        </w:numPr>
                        <w:rPr>
                          <w:rFonts w:ascii="Arial" w:hAnsi="Arial" w:cs="Arial"/>
                          <w:sz w:val="24"/>
                          <w:szCs w:val="24"/>
                        </w:rPr>
                      </w:pPr>
                      <w:r w:rsidRPr="00483576">
                        <w:rPr>
                          <w:rFonts w:ascii="Arial" w:hAnsi="Arial" w:cs="Arial"/>
                          <w:sz w:val="24"/>
                          <w:szCs w:val="24"/>
                        </w:rPr>
                        <w:t xml:space="preserve">In 2017, </w:t>
                      </w:r>
                      <w:r w:rsidRPr="00483576">
                        <w:rPr>
                          <w:rFonts w:ascii="Arial" w:hAnsi="Arial" w:cs="Arial"/>
                          <w:b/>
                          <w:bCs/>
                          <w:sz w:val="24"/>
                          <w:szCs w:val="24"/>
                        </w:rPr>
                        <w:t xml:space="preserve">Opioids accounted for 60.7% of all poisoning deaths in Robeson County  </w:t>
                      </w:r>
                    </w:p>
                    <w:p w14:paraId="59413A5F" w14:textId="77777777" w:rsidR="002A4536" w:rsidRPr="00483576" w:rsidRDefault="002A4536" w:rsidP="00EE238B">
                      <w:pPr>
                        <w:pStyle w:val="ListParagraph"/>
                        <w:widowControl w:val="0"/>
                        <w:numPr>
                          <w:ilvl w:val="0"/>
                          <w:numId w:val="4"/>
                        </w:numPr>
                        <w:rPr>
                          <w:rFonts w:ascii="Arial" w:hAnsi="Arial" w:cs="Arial"/>
                          <w:sz w:val="24"/>
                          <w:szCs w:val="24"/>
                        </w:rPr>
                      </w:pPr>
                      <w:r w:rsidRPr="00483576">
                        <w:rPr>
                          <w:rFonts w:ascii="Arial" w:hAnsi="Arial" w:cs="Arial"/>
                          <w:sz w:val="24"/>
                          <w:szCs w:val="24"/>
                        </w:rPr>
                        <w:t xml:space="preserve">Overdose deaths due to synthetic narcotics such as fentanyl </w:t>
                      </w:r>
                      <w:r>
                        <w:rPr>
                          <w:rFonts w:ascii="Arial" w:hAnsi="Arial" w:cs="Arial"/>
                          <w:sz w:val="24"/>
                          <w:szCs w:val="24"/>
                        </w:rPr>
                        <w:t>rose</w:t>
                      </w:r>
                      <w:r w:rsidRPr="00483576">
                        <w:rPr>
                          <w:rFonts w:ascii="Arial" w:hAnsi="Arial" w:cs="Arial"/>
                          <w:sz w:val="24"/>
                          <w:szCs w:val="24"/>
                        </w:rPr>
                        <w:t xml:space="preserve"> by 250% suggesting their increasing use.</w:t>
                      </w:r>
                      <w:r w:rsidRPr="00483576">
                        <w:rPr>
                          <w:sz w:val="24"/>
                          <w:szCs w:val="24"/>
                        </w:rPr>
                        <w:t xml:space="preserve"> </w:t>
                      </w:r>
                    </w:p>
                    <w:p w14:paraId="36694593" w14:textId="77777777" w:rsidR="002A4536" w:rsidRDefault="002A4536" w:rsidP="00EE238B"/>
                  </w:txbxContent>
                </v:textbox>
                <w10:wrap anchorx="margin"/>
              </v:shape>
            </w:pict>
          </mc:Fallback>
        </mc:AlternateContent>
      </w:r>
    </w:p>
    <w:p w14:paraId="52C701BC" w14:textId="77777777" w:rsidR="00EE238B" w:rsidRPr="00AF73A1" w:rsidRDefault="00EE238B" w:rsidP="00EE238B">
      <w:pPr>
        <w:widowControl w:val="0"/>
        <w:rPr>
          <w:rFonts w:cs="Arial"/>
          <w:b/>
          <w:bCs/>
          <w:caps/>
        </w:rPr>
      </w:pPr>
    </w:p>
    <w:p w14:paraId="379A6DB4" w14:textId="77777777" w:rsidR="00EE238B" w:rsidRDefault="00EE238B" w:rsidP="00EE238B">
      <w:pPr>
        <w:widowControl w:val="0"/>
      </w:pPr>
      <w:r>
        <w:t> </w:t>
      </w:r>
    </w:p>
    <w:p w14:paraId="3A6F5527" w14:textId="77777777" w:rsidR="00EE238B" w:rsidRDefault="00EE238B" w:rsidP="00EE238B">
      <w:pPr>
        <w:widowControl w:val="0"/>
      </w:pPr>
    </w:p>
    <w:p w14:paraId="5C228CF0" w14:textId="77777777" w:rsidR="00EE238B" w:rsidRDefault="00EE238B" w:rsidP="00EE238B">
      <w:pPr>
        <w:widowControl w:val="0"/>
      </w:pPr>
    </w:p>
    <w:p w14:paraId="3485AFE0" w14:textId="77777777" w:rsidR="00EE238B" w:rsidRDefault="00EE238B" w:rsidP="00EE238B">
      <w:pPr>
        <w:rPr>
          <w:rFonts w:cs="Arial"/>
          <w:bCs/>
          <w:sz w:val="25"/>
          <w:szCs w:val="25"/>
        </w:rPr>
      </w:pPr>
      <w:r>
        <w:rPr>
          <w:rFonts w:ascii="Times New Roman" w:hAnsi="Times New Roman"/>
          <w:noProof/>
        </w:rPr>
        <mc:AlternateContent>
          <mc:Choice Requires="wps">
            <w:drawing>
              <wp:anchor distT="36576" distB="36576" distL="36576" distR="36576" simplePos="0" relativeHeight="251672576" behindDoc="0" locked="0" layoutInCell="1" allowOverlap="1" wp14:anchorId="5696B92F" wp14:editId="6F4B2646">
                <wp:simplePos x="0" y="0"/>
                <wp:positionH relativeFrom="column">
                  <wp:posOffset>1381760</wp:posOffset>
                </wp:positionH>
                <wp:positionV relativeFrom="paragraph">
                  <wp:posOffset>4366895</wp:posOffset>
                </wp:positionV>
                <wp:extent cx="5577840" cy="3206115"/>
                <wp:effectExtent l="635" t="4445" r="3175"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77840" cy="32061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EA951" id="Rectangle 131" o:spid="_x0000_s1026" style="position:absolute;margin-left:108.8pt;margin-top:343.85pt;width:439.2pt;height:252.4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" filled="f" stroked="f" insetpen="t">
                <v:shadow color="#ccc"/>
                <o:lock v:ext="edit" shapetype="t"/>
                <v:textbox inset="0,0,0,0"/>
              </v:rect>
            </w:pict>
          </mc:Fallback>
        </mc:AlternateContent>
      </w:r>
    </w:p>
    <w:p w14:paraId="07B8F24E" w14:textId="77777777" w:rsidR="00EE238B" w:rsidRDefault="00EE238B" w:rsidP="00EE238B">
      <w:pPr>
        <w:widowControl w:val="0"/>
        <w:rPr>
          <w:rFonts w:cs="Arial"/>
        </w:rPr>
      </w:pPr>
      <w:r w:rsidRPr="006027E2">
        <w:rPr>
          <w:rFonts w:cs="Arial"/>
          <w:noProof/>
        </w:rPr>
        <mc:AlternateContent>
          <mc:Choice Requires="wps">
            <w:drawing>
              <wp:anchor distT="365760" distB="365760" distL="365760" distR="365760" simplePos="0" relativeHeight="251696128" behindDoc="0" locked="0" layoutInCell="1" allowOverlap="1" wp14:anchorId="31084258" wp14:editId="24E5E7A3">
                <wp:simplePos x="0" y="0"/>
                <wp:positionH relativeFrom="margin">
                  <wp:posOffset>4114800</wp:posOffset>
                </wp:positionH>
                <wp:positionV relativeFrom="page">
                  <wp:posOffset>5762625</wp:posOffset>
                </wp:positionV>
                <wp:extent cx="2209800" cy="3476625"/>
                <wp:effectExtent l="0" t="0" r="0" b="9525"/>
                <wp:wrapSquare wrapText="bothSides"/>
                <wp:docPr id="189" name="Text Box 189"/>
                <wp:cNvGraphicFramePr/>
                <a:graphic xmlns:a="http://schemas.openxmlformats.org/drawingml/2006/main">
                  <a:graphicData uri="http://schemas.microsoft.com/office/word/2010/wordprocessingShape">
                    <wps:wsp>
                      <wps:cNvSpPr txBox="1"/>
                      <wps:spPr>
                        <a:xfrm>
                          <a:off x="0" y="0"/>
                          <a:ext cx="220980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AFEE6" w14:textId="77777777" w:rsidR="002A4536" w:rsidRPr="006027E2" w:rsidRDefault="002A4536" w:rsidP="00EE238B">
                            <w:pPr>
                              <w:pStyle w:val="TOCHeading"/>
                              <w:spacing w:before="40" w:after="40"/>
                              <w:rPr>
                                <w:rFonts w:ascii="Arial" w:hAnsi="Arial" w:cs="Arial"/>
                                <w:sz w:val="24"/>
                                <w:szCs w:val="24"/>
                              </w:rPr>
                            </w:pPr>
                            <w:r w:rsidRPr="006027E2">
                              <w:rPr>
                                <w:rFonts w:ascii="Arial" w:hAnsi="Arial" w:cs="Arial"/>
                                <w:sz w:val="24"/>
                                <w:szCs w:val="24"/>
                              </w:rPr>
                              <w:t>Disproportionate Representation</w:t>
                            </w:r>
                          </w:p>
                          <w:p w14:paraId="0E318484" w14:textId="77777777" w:rsidR="002A4536" w:rsidRPr="006027E2" w:rsidRDefault="002A4536" w:rsidP="00EE238B">
                            <w:pPr>
                              <w:pStyle w:val="ListParagraph"/>
                              <w:numPr>
                                <w:ilvl w:val="0"/>
                                <w:numId w:val="13"/>
                              </w:numPr>
                              <w:rPr>
                                <w:rFonts w:ascii="Arial" w:hAnsi="Arial" w:cs="Arial"/>
                                <w:sz w:val="24"/>
                                <w:szCs w:val="24"/>
                              </w:rPr>
                            </w:pPr>
                            <w:r w:rsidRPr="006027E2">
                              <w:rPr>
                                <w:rFonts w:ascii="Arial" w:hAnsi="Arial" w:cs="Arial"/>
                                <w:sz w:val="24"/>
                                <w:szCs w:val="24"/>
                              </w:rPr>
                              <w:t xml:space="preserve">Individuals between the ages of 25 to 64 years were disproportionately represented </w:t>
                            </w:r>
                          </w:p>
                          <w:p w14:paraId="1CB56FF5" w14:textId="77777777" w:rsidR="002A4536" w:rsidRPr="006027E2" w:rsidRDefault="002A4536" w:rsidP="00EE238B">
                            <w:pPr>
                              <w:pStyle w:val="ListParagraph"/>
                              <w:numPr>
                                <w:ilvl w:val="0"/>
                                <w:numId w:val="13"/>
                              </w:numPr>
                              <w:rPr>
                                <w:rFonts w:ascii="Arial" w:hAnsi="Arial" w:cs="Arial"/>
                                <w:sz w:val="24"/>
                                <w:szCs w:val="24"/>
                              </w:rPr>
                            </w:pPr>
                            <w:r w:rsidRPr="006027E2">
                              <w:rPr>
                                <w:rFonts w:ascii="Arial" w:hAnsi="Arial" w:cs="Arial"/>
                                <w:sz w:val="24"/>
                                <w:szCs w:val="24"/>
                              </w:rPr>
                              <w:t>Native Americans accounted for 53% of the unintentional deaths even though comprising 41% of the total population</w:t>
                            </w:r>
                          </w:p>
                          <w:p w14:paraId="7794BFB9" w14:textId="77777777" w:rsidR="002A4536" w:rsidRPr="006027E2" w:rsidRDefault="002A4536" w:rsidP="00EE238B">
                            <w:pPr>
                              <w:pStyle w:val="ListParagraph"/>
                              <w:numPr>
                                <w:ilvl w:val="0"/>
                                <w:numId w:val="13"/>
                              </w:numPr>
                              <w:rPr>
                                <w:rFonts w:ascii="Arial" w:hAnsi="Arial" w:cs="Arial"/>
                                <w:sz w:val="24"/>
                                <w:szCs w:val="24"/>
                              </w:rPr>
                            </w:pPr>
                            <w:r w:rsidRPr="006027E2">
                              <w:rPr>
                                <w:rFonts w:ascii="Arial" w:hAnsi="Arial" w:cs="Arial"/>
                                <w:sz w:val="24"/>
                                <w:szCs w:val="24"/>
                              </w:rPr>
                              <w:t xml:space="preserve">Whites at 39% yet they make up 27% of the total population. </w:t>
                            </w:r>
                          </w:p>
                          <w:p w14:paraId="208C257A" w14:textId="77777777" w:rsidR="002A4536" w:rsidRDefault="002A4536" w:rsidP="00EE238B">
                            <w:pPr>
                              <w:rPr>
                                <w:color w:val="7F7F7F" w:themeColor="text1" w:themeTint="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4258" id="Text Box 189" o:spid="_x0000_s1036" type="#_x0000_t202" style="position:absolute;margin-left:324pt;margin-top:453.75pt;width:174pt;height:273.75pt;z-index:2516961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" filled="f" stroked="f" strokeweight=".5pt">
                <v:textbox inset="0,0,0,0">
                  <w:txbxContent>
                    <w:p w14:paraId="0D9AFEE6" w14:textId="77777777" w:rsidR="002A4536" w:rsidRPr="006027E2" w:rsidRDefault="002A4536" w:rsidP="00EE238B">
                      <w:pPr>
                        <w:pStyle w:val="TOCHeading"/>
                        <w:spacing w:before="40" w:after="40"/>
                        <w:rPr>
                          <w:rFonts w:ascii="Arial" w:hAnsi="Arial" w:cs="Arial"/>
                          <w:sz w:val="24"/>
                          <w:szCs w:val="24"/>
                        </w:rPr>
                      </w:pPr>
                      <w:r w:rsidRPr="006027E2">
                        <w:rPr>
                          <w:rFonts w:ascii="Arial" w:hAnsi="Arial" w:cs="Arial"/>
                          <w:sz w:val="24"/>
                          <w:szCs w:val="24"/>
                        </w:rPr>
                        <w:t>Disproportionate Representation</w:t>
                      </w:r>
                    </w:p>
                    <w:p w14:paraId="0E318484" w14:textId="77777777" w:rsidR="002A4536" w:rsidRPr="006027E2" w:rsidRDefault="002A4536" w:rsidP="00EE238B">
                      <w:pPr>
                        <w:pStyle w:val="ListParagraph"/>
                        <w:numPr>
                          <w:ilvl w:val="0"/>
                          <w:numId w:val="13"/>
                        </w:numPr>
                        <w:rPr>
                          <w:rFonts w:ascii="Arial" w:hAnsi="Arial" w:cs="Arial"/>
                          <w:sz w:val="24"/>
                          <w:szCs w:val="24"/>
                        </w:rPr>
                      </w:pPr>
                      <w:r w:rsidRPr="006027E2">
                        <w:rPr>
                          <w:rFonts w:ascii="Arial" w:hAnsi="Arial" w:cs="Arial"/>
                          <w:sz w:val="24"/>
                          <w:szCs w:val="24"/>
                        </w:rPr>
                        <w:t xml:space="preserve">Individuals between the ages of 25 to 64 years were disproportionately represented </w:t>
                      </w:r>
                    </w:p>
                    <w:p w14:paraId="1CB56FF5" w14:textId="77777777" w:rsidR="002A4536" w:rsidRPr="006027E2" w:rsidRDefault="002A4536" w:rsidP="00EE238B">
                      <w:pPr>
                        <w:pStyle w:val="ListParagraph"/>
                        <w:numPr>
                          <w:ilvl w:val="0"/>
                          <w:numId w:val="13"/>
                        </w:numPr>
                        <w:rPr>
                          <w:rFonts w:ascii="Arial" w:hAnsi="Arial" w:cs="Arial"/>
                          <w:sz w:val="24"/>
                          <w:szCs w:val="24"/>
                        </w:rPr>
                      </w:pPr>
                      <w:r w:rsidRPr="006027E2">
                        <w:rPr>
                          <w:rFonts w:ascii="Arial" w:hAnsi="Arial" w:cs="Arial"/>
                          <w:sz w:val="24"/>
                          <w:szCs w:val="24"/>
                        </w:rPr>
                        <w:t>Native Americans accounted for 53% of the unintentional deaths even though comprising 41% of the total population</w:t>
                      </w:r>
                    </w:p>
                    <w:p w14:paraId="7794BFB9" w14:textId="77777777" w:rsidR="002A4536" w:rsidRPr="006027E2" w:rsidRDefault="002A4536" w:rsidP="00EE238B">
                      <w:pPr>
                        <w:pStyle w:val="ListParagraph"/>
                        <w:numPr>
                          <w:ilvl w:val="0"/>
                          <w:numId w:val="13"/>
                        </w:numPr>
                        <w:rPr>
                          <w:rFonts w:ascii="Arial" w:hAnsi="Arial" w:cs="Arial"/>
                          <w:sz w:val="24"/>
                          <w:szCs w:val="24"/>
                        </w:rPr>
                      </w:pPr>
                      <w:r w:rsidRPr="006027E2">
                        <w:rPr>
                          <w:rFonts w:ascii="Arial" w:hAnsi="Arial" w:cs="Arial"/>
                          <w:sz w:val="24"/>
                          <w:szCs w:val="24"/>
                        </w:rPr>
                        <w:t xml:space="preserve">Whites at 39% yet they make up 27% of the total population. </w:t>
                      </w:r>
                    </w:p>
                    <w:p w14:paraId="208C257A" w14:textId="77777777" w:rsidR="002A4536" w:rsidRDefault="002A4536" w:rsidP="00EE238B">
                      <w:pPr>
                        <w:rPr>
                          <w:color w:val="7F7F7F" w:themeColor="text1" w:themeTint="80"/>
                        </w:rPr>
                      </w:pPr>
                    </w:p>
                  </w:txbxContent>
                </v:textbox>
                <w10:wrap type="square" anchorx="margin" anchory="page"/>
              </v:shape>
            </w:pict>
          </mc:Fallback>
        </mc:AlternateContent>
      </w:r>
      <w:r>
        <w:rPr>
          <w:rFonts w:cs="Arial"/>
          <w:noProof/>
        </w:rPr>
        <mc:AlternateContent>
          <mc:Choice Requires="wps">
            <w:drawing>
              <wp:anchor distT="0" distB="0" distL="114300" distR="114300" simplePos="0" relativeHeight="251673600" behindDoc="0" locked="0" layoutInCell="1" allowOverlap="1" wp14:anchorId="22F41E80" wp14:editId="0A42D684">
                <wp:simplePos x="0" y="0"/>
                <wp:positionH relativeFrom="margin">
                  <wp:align>left</wp:align>
                </wp:positionH>
                <wp:positionV relativeFrom="paragraph">
                  <wp:posOffset>2034540</wp:posOffset>
                </wp:positionV>
                <wp:extent cx="3286125" cy="352425"/>
                <wp:effectExtent l="0" t="0" r="9525" b="9525"/>
                <wp:wrapNone/>
                <wp:docPr id="135" name="Text Box 135"/>
                <wp:cNvGraphicFramePr/>
                <a:graphic xmlns:a="http://schemas.openxmlformats.org/drawingml/2006/main">
                  <a:graphicData uri="http://schemas.microsoft.com/office/word/2010/wordprocessingShape">
                    <wps:wsp>
                      <wps:cNvSpPr txBox="1"/>
                      <wps:spPr>
                        <a:xfrm>
                          <a:off x="0" y="0"/>
                          <a:ext cx="3286125" cy="352425"/>
                        </a:xfrm>
                        <a:prstGeom prst="rect">
                          <a:avLst/>
                        </a:prstGeom>
                        <a:solidFill>
                          <a:schemeClr val="lt1"/>
                        </a:solidFill>
                        <a:ln w="6350">
                          <a:noFill/>
                        </a:ln>
                      </wps:spPr>
                      <wps:txbx>
                        <w:txbxContent>
                          <w:p w14:paraId="336F6D16" w14:textId="77777777" w:rsidR="002A4536" w:rsidRDefault="002A4536" w:rsidP="00EE238B">
                            <w:pPr>
                              <w:widowControl w:val="0"/>
                              <w:rPr>
                                <w:rFonts w:cs="Arial"/>
                                <w:b/>
                                <w:bCs/>
                                <w:sz w:val="25"/>
                                <w:szCs w:val="25"/>
                              </w:rPr>
                            </w:pPr>
                            <w:r>
                              <w:rPr>
                                <w:rFonts w:cs="Arial"/>
                                <w:b/>
                                <w:bCs/>
                                <w:sz w:val="25"/>
                                <w:szCs w:val="25"/>
                              </w:rPr>
                              <w:t>Opioid Deaths Demographics</w:t>
                            </w:r>
                          </w:p>
                          <w:p w14:paraId="54B8BA2F" w14:textId="77777777" w:rsidR="002A4536" w:rsidRDefault="002A4536" w:rsidP="00EE238B">
                            <w:pPr>
                              <w:widowControl w:val="0"/>
                              <w:rPr>
                                <w:rFonts w:cs="Arial"/>
                                <w:b/>
                                <w:bCs/>
                                <w:sz w:val="25"/>
                                <w:szCs w:val="25"/>
                              </w:rPr>
                            </w:pPr>
                          </w:p>
                          <w:p w14:paraId="4DCB8B12" w14:textId="77777777" w:rsidR="002A4536" w:rsidRDefault="002A4536" w:rsidP="00EE238B">
                            <w:pPr>
                              <w:widowControl w:val="0"/>
                              <w:rPr>
                                <w:rFonts w:cs="Arial"/>
                                <w:b/>
                                <w:bCs/>
                                <w:caps/>
                                <w:sz w:val="25"/>
                                <w:szCs w:val="25"/>
                              </w:rPr>
                            </w:pPr>
                          </w:p>
                          <w:p w14:paraId="14A2FDE5" w14:textId="77777777" w:rsidR="002A4536" w:rsidRDefault="002A4536" w:rsidP="00EE238B">
                            <w:pPr>
                              <w:widowControl w:val="0"/>
                              <w:rPr>
                                <w:rFonts w:ascii="Calibri" w:hAnsi="Calibri" w:cs="Calibri"/>
                              </w:rPr>
                            </w:pPr>
                            <w:r>
                              <w:t> </w:t>
                            </w:r>
                          </w:p>
                          <w:p w14:paraId="4BF2F130" w14:textId="77777777" w:rsidR="002A4536" w:rsidRDefault="002A4536" w:rsidP="00EE238B">
                            <w:pPr>
                              <w:widowControl w:val="0"/>
                            </w:pPr>
                          </w:p>
                          <w:p w14:paraId="421BA4B7" w14:textId="77777777" w:rsidR="002A4536" w:rsidRDefault="002A4536" w:rsidP="00EE2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41E80" id="Text Box 135" o:spid="_x0000_s1037" type="#_x0000_t202" style="position:absolute;margin-left:0;margin-top:160.2pt;width:258.75pt;height:27.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" fillcolor="white [3201]" stroked="f" strokeweight=".5pt">
                <v:textbox>
                  <w:txbxContent>
                    <w:p w14:paraId="336F6D16" w14:textId="77777777" w:rsidR="002A4536" w:rsidRDefault="002A4536" w:rsidP="00EE238B">
                      <w:pPr>
                        <w:widowControl w:val="0"/>
                        <w:rPr>
                          <w:rFonts w:cs="Arial"/>
                          <w:b/>
                          <w:bCs/>
                          <w:sz w:val="25"/>
                          <w:szCs w:val="25"/>
                        </w:rPr>
                      </w:pPr>
                      <w:r>
                        <w:rPr>
                          <w:rFonts w:cs="Arial"/>
                          <w:b/>
                          <w:bCs/>
                          <w:sz w:val="25"/>
                          <w:szCs w:val="25"/>
                        </w:rPr>
                        <w:t>Opioid Deaths Demographics</w:t>
                      </w:r>
                    </w:p>
                    <w:p w14:paraId="54B8BA2F" w14:textId="77777777" w:rsidR="002A4536" w:rsidRDefault="002A4536" w:rsidP="00EE238B">
                      <w:pPr>
                        <w:widowControl w:val="0"/>
                        <w:rPr>
                          <w:rFonts w:cs="Arial"/>
                          <w:b/>
                          <w:bCs/>
                          <w:sz w:val="25"/>
                          <w:szCs w:val="25"/>
                        </w:rPr>
                      </w:pPr>
                    </w:p>
                    <w:p w14:paraId="4DCB8B12" w14:textId="77777777" w:rsidR="002A4536" w:rsidRDefault="002A4536" w:rsidP="00EE238B">
                      <w:pPr>
                        <w:widowControl w:val="0"/>
                        <w:rPr>
                          <w:rFonts w:cs="Arial"/>
                          <w:b/>
                          <w:bCs/>
                          <w:caps/>
                          <w:sz w:val="25"/>
                          <w:szCs w:val="25"/>
                        </w:rPr>
                      </w:pPr>
                    </w:p>
                    <w:p w14:paraId="14A2FDE5" w14:textId="77777777" w:rsidR="002A4536" w:rsidRDefault="002A4536" w:rsidP="00EE238B">
                      <w:pPr>
                        <w:widowControl w:val="0"/>
                        <w:rPr>
                          <w:rFonts w:ascii="Calibri" w:hAnsi="Calibri" w:cs="Calibri"/>
                        </w:rPr>
                      </w:pPr>
                      <w:r>
                        <w:t> </w:t>
                      </w:r>
                    </w:p>
                    <w:p w14:paraId="4BF2F130" w14:textId="77777777" w:rsidR="002A4536" w:rsidRDefault="002A4536" w:rsidP="00EE238B">
                      <w:pPr>
                        <w:widowControl w:val="0"/>
                      </w:pPr>
                    </w:p>
                    <w:p w14:paraId="421BA4B7" w14:textId="77777777" w:rsidR="002A4536" w:rsidRDefault="002A4536" w:rsidP="00EE238B"/>
                  </w:txbxContent>
                </v:textbox>
                <w10:wrap anchorx="margin"/>
              </v:shape>
            </w:pict>
          </mc:Fallback>
        </mc:AlternateContent>
      </w:r>
      <w:r>
        <w:rPr>
          <w:rFonts w:cs="Arial"/>
          <w:noProof/>
        </w:rPr>
        <mc:AlternateContent>
          <mc:Choice Requires="wps">
            <w:drawing>
              <wp:anchor distT="0" distB="0" distL="114300" distR="114300" simplePos="0" relativeHeight="251674624" behindDoc="0" locked="0" layoutInCell="1" allowOverlap="1" wp14:anchorId="412C3A67" wp14:editId="58C960F3">
                <wp:simplePos x="0" y="0"/>
                <wp:positionH relativeFrom="margin">
                  <wp:posOffset>-114300</wp:posOffset>
                </wp:positionH>
                <wp:positionV relativeFrom="paragraph">
                  <wp:posOffset>2419350</wp:posOffset>
                </wp:positionV>
                <wp:extent cx="3810000" cy="226695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810000" cy="2266950"/>
                        </a:xfrm>
                        <a:prstGeom prst="rect">
                          <a:avLst/>
                        </a:prstGeom>
                        <a:solidFill>
                          <a:schemeClr val="lt1"/>
                        </a:solidFill>
                        <a:ln w="6350">
                          <a:noFill/>
                        </a:ln>
                      </wps:spPr>
                      <wps:txbx>
                        <w:txbxContent>
                          <w:tbl>
                            <w:tblPr>
                              <w:tblStyle w:val="TableGrid"/>
                              <w:tblW w:w="5850" w:type="dxa"/>
                              <w:tblInd w:w="-5" w:type="dxa"/>
                              <w:tblLook w:val="04A0" w:firstRow="1" w:lastRow="0" w:firstColumn="1" w:lastColumn="0" w:noHBand="0" w:noVBand="1"/>
                            </w:tblPr>
                            <w:tblGrid>
                              <w:gridCol w:w="783"/>
                              <w:gridCol w:w="1353"/>
                              <w:gridCol w:w="1831"/>
                              <w:gridCol w:w="1883"/>
                            </w:tblGrid>
                            <w:tr w:rsidR="002A4536" w14:paraId="0C9630D3" w14:textId="77777777" w:rsidTr="008F0940">
                              <w:tc>
                                <w:tcPr>
                                  <w:tcW w:w="787" w:type="dxa"/>
                                  <w:shd w:val="clear" w:color="auto" w:fill="BFBFBF" w:themeFill="background1" w:themeFillShade="BF"/>
                                </w:tcPr>
                                <w:p w14:paraId="1E8D3179" w14:textId="77777777" w:rsidR="002A4536" w:rsidRPr="00EE2C1D" w:rsidRDefault="002A4536" w:rsidP="008F0940">
                                  <w:pPr>
                                    <w:jc w:val="center"/>
                                    <w:rPr>
                                      <w:b/>
                                      <w:sz w:val="22"/>
                                      <w:szCs w:val="22"/>
                                    </w:rPr>
                                  </w:pPr>
                                  <w:r w:rsidRPr="00EE2C1D">
                                    <w:rPr>
                                      <w:b/>
                                      <w:sz w:val="22"/>
                                      <w:szCs w:val="22"/>
                                    </w:rPr>
                                    <w:t>Age</w:t>
                                  </w:r>
                                </w:p>
                              </w:tc>
                              <w:tc>
                                <w:tcPr>
                                  <w:tcW w:w="1337" w:type="dxa"/>
                                  <w:shd w:val="clear" w:color="auto" w:fill="BFBFBF" w:themeFill="background1" w:themeFillShade="BF"/>
                                </w:tcPr>
                                <w:p w14:paraId="29AFAEA6" w14:textId="77777777" w:rsidR="002A4536" w:rsidRPr="00EE2C1D" w:rsidRDefault="002A4536" w:rsidP="008F0940">
                                  <w:pPr>
                                    <w:rPr>
                                      <w:b/>
                                      <w:sz w:val="22"/>
                                      <w:szCs w:val="22"/>
                                    </w:rPr>
                                  </w:pPr>
                                  <w:r w:rsidRPr="00EE2C1D">
                                    <w:rPr>
                                      <w:b/>
                                      <w:sz w:val="22"/>
                                      <w:szCs w:val="22"/>
                                    </w:rPr>
                                    <w:t>% Robeson County Overall Population</w:t>
                                  </w:r>
                                </w:p>
                              </w:tc>
                              <w:tc>
                                <w:tcPr>
                                  <w:tcW w:w="1836" w:type="dxa"/>
                                  <w:shd w:val="clear" w:color="auto" w:fill="BFBFBF" w:themeFill="background1" w:themeFillShade="BF"/>
                                </w:tcPr>
                                <w:p w14:paraId="53CBD8EA" w14:textId="77777777" w:rsidR="002A4536" w:rsidRPr="00EE2C1D" w:rsidRDefault="002A4536" w:rsidP="008F0940">
                                  <w:pPr>
                                    <w:rPr>
                                      <w:b/>
                                      <w:sz w:val="22"/>
                                      <w:szCs w:val="22"/>
                                    </w:rPr>
                                  </w:pPr>
                                  <w:r w:rsidRPr="00EE2C1D">
                                    <w:rPr>
                                      <w:b/>
                                      <w:sz w:val="22"/>
                                      <w:szCs w:val="22"/>
                                    </w:rPr>
                                    <w:t>% Unintentional Overdose Death Robeson County</w:t>
                                  </w:r>
                                </w:p>
                              </w:tc>
                              <w:tc>
                                <w:tcPr>
                                  <w:tcW w:w="1890" w:type="dxa"/>
                                  <w:shd w:val="clear" w:color="auto" w:fill="BFBFBF" w:themeFill="background1" w:themeFillShade="BF"/>
                                </w:tcPr>
                                <w:p w14:paraId="4E4D7534" w14:textId="77777777" w:rsidR="002A4536" w:rsidRPr="00EE2C1D" w:rsidRDefault="002A4536" w:rsidP="008F0940">
                                  <w:pPr>
                                    <w:rPr>
                                      <w:b/>
                                      <w:sz w:val="22"/>
                                      <w:szCs w:val="22"/>
                                    </w:rPr>
                                  </w:pPr>
                                  <w:r w:rsidRPr="00EE2C1D">
                                    <w:rPr>
                                      <w:b/>
                                      <w:sz w:val="22"/>
                                      <w:szCs w:val="22"/>
                                    </w:rPr>
                                    <w:t>% Unintentional Overdose Death North Carolina</w:t>
                                  </w:r>
                                </w:p>
                              </w:tc>
                            </w:tr>
                            <w:tr w:rsidR="002A4536" w14:paraId="31914F2C" w14:textId="77777777" w:rsidTr="008F0940">
                              <w:tc>
                                <w:tcPr>
                                  <w:tcW w:w="787" w:type="dxa"/>
                                </w:tcPr>
                                <w:p w14:paraId="78DBB576" w14:textId="77777777" w:rsidR="002A4536" w:rsidRPr="00EE2C1D" w:rsidRDefault="002A4536" w:rsidP="008F0940">
                                  <w:pPr>
                                    <w:jc w:val="center"/>
                                    <w:rPr>
                                      <w:sz w:val="22"/>
                                      <w:szCs w:val="22"/>
                                    </w:rPr>
                                  </w:pPr>
                                  <w:r w:rsidRPr="00EE2C1D">
                                    <w:rPr>
                                      <w:sz w:val="22"/>
                                      <w:szCs w:val="22"/>
                                    </w:rPr>
                                    <w:t>0-17</w:t>
                                  </w:r>
                                </w:p>
                              </w:tc>
                              <w:tc>
                                <w:tcPr>
                                  <w:tcW w:w="1337" w:type="dxa"/>
                                </w:tcPr>
                                <w:p w14:paraId="1FCD7385" w14:textId="77777777" w:rsidR="002A4536" w:rsidRPr="00EE2C1D" w:rsidRDefault="002A4536" w:rsidP="008F0940">
                                  <w:pPr>
                                    <w:jc w:val="center"/>
                                    <w:rPr>
                                      <w:sz w:val="22"/>
                                      <w:szCs w:val="22"/>
                                    </w:rPr>
                                  </w:pPr>
                                  <w:r w:rsidRPr="00EE2C1D">
                                    <w:rPr>
                                      <w:sz w:val="22"/>
                                      <w:szCs w:val="22"/>
                                    </w:rPr>
                                    <w:t>26</w:t>
                                  </w:r>
                                </w:p>
                              </w:tc>
                              <w:tc>
                                <w:tcPr>
                                  <w:tcW w:w="1836" w:type="dxa"/>
                                </w:tcPr>
                                <w:p w14:paraId="27D56E57" w14:textId="77777777" w:rsidR="002A4536" w:rsidRPr="00EE2C1D" w:rsidRDefault="002A4536" w:rsidP="008F0940">
                                  <w:pPr>
                                    <w:jc w:val="center"/>
                                    <w:rPr>
                                      <w:sz w:val="22"/>
                                      <w:szCs w:val="22"/>
                                    </w:rPr>
                                  </w:pPr>
                                  <w:r w:rsidRPr="00EE2C1D">
                                    <w:rPr>
                                      <w:sz w:val="22"/>
                                      <w:szCs w:val="22"/>
                                    </w:rPr>
                                    <w:t>1</w:t>
                                  </w:r>
                                </w:p>
                              </w:tc>
                              <w:tc>
                                <w:tcPr>
                                  <w:tcW w:w="1890" w:type="dxa"/>
                                </w:tcPr>
                                <w:p w14:paraId="41F6BBD9" w14:textId="77777777" w:rsidR="002A4536" w:rsidRPr="00EE2C1D" w:rsidRDefault="002A4536" w:rsidP="008F0940">
                                  <w:pPr>
                                    <w:jc w:val="center"/>
                                    <w:rPr>
                                      <w:sz w:val="22"/>
                                      <w:szCs w:val="22"/>
                                    </w:rPr>
                                  </w:pPr>
                                  <w:r w:rsidRPr="00EE2C1D">
                                    <w:rPr>
                                      <w:sz w:val="22"/>
                                      <w:szCs w:val="22"/>
                                    </w:rPr>
                                    <w:t>0</w:t>
                                  </w:r>
                                </w:p>
                              </w:tc>
                            </w:tr>
                            <w:tr w:rsidR="002A4536" w14:paraId="14D0675F" w14:textId="77777777" w:rsidTr="008F0940">
                              <w:tc>
                                <w:tcPr>
                                  <w:tcW w:w="787" w:type="dxa"/>
                                </w:tcPr>
                                <w:p w14:paraId="2E970E92" w14:textId="77777777" w:rsidR="002A4536" w:rsidRPr="00EE2C1D" w:rsidRDefault="002A4536" w:rsidP="008F0940">
                                  <w:pPr>
                                    <w:jc w:val="center"/>
                                    <w:rPr>
                                      <w:sz w:val="22"/>
                                      <w:szCs w:val="22"/>
                                    </w:rPr>
                                  </w:pPr>
                                  <w:r w:rsidRPr="00EE2C1D">
                                    <w:rPr>
                                      <w:sz w:val="22"/>
                                      <w:szCs w:val="22"/>
                                    </w:rPr>
                                    <w:t>18-24</w:t>
                                  </w:r>
                                </w:p>
                              </w:tc>
                              <w:tc>
                                <w:tcPr>
                                  <w:tcW w:w="1337" w:type="dxa"/>
                                </w:tcPr>
                                <w:p w14:paraId="7416CABB" w14:textId="77777777" w:rsidR="002A4536" w:rsidRPr="00EE2C1D" w:rsidRDefault="002A4536" w:rsidP="008F0940">
                                  <w:pPr>
                                    <w:jc w:val="center"/>
                                    <w:rPr>
                                      <w:sz w:val="22"/>
                                      <w:szCs w:val="22"/>
                                    </w:rPr>
                                  </w:pPr>
                                  <w:r w:rsidRPr="00EE2C1D">
                                    <w:rPr>
                                      <w:sz w:val="22"/>
                                      <w:szCs w:val="22"/>
                                    </w:rPr>
                                    <w:t>11</w:t>
                                  </w:r>
                                </w:p>
                              </w:tc>
                              <w:tc>
                                <w:tcPr>
                                  <w:tcW w:w="1836" w:type="dxa"/>
                                </w:tcPr>
                                <w:p w14:paraId="296C6404" w14:textId="77777777" w:rsidR="002A4536" w:rsidRPr="00EE2C1D" w:rsidRDefault="002A4536" w:rsidP="008F0940">
                                  <w:pPr>
                                    <w:jc w:val="center"/>
                                    <w:rPr>
                                      <w:sz w:val="22"/>
                                      <w:szCs w:val="22"/>
                                    </w:rPr>
                                  </w:pPr>
                                  <w:r w:rsidRPr="00EE2C1D">
                                    <w:rPr>
                                      <w:sz w:val="22"/>
                                      <w:szCs w:val="22"/>
                                    </w:rPr>
                                    <w:t>9</w:t>
                                  </w:r>
                                </w:p>
                              </w:tc>
                              <w:tc>
                                <w:tcPr>
                                  <w:tcW w:w="1890" w:type="dxa"/>
                                </w:tcPr>
                                <w:p w14:paraId="3E45BF80" w14:textId="77777777" w:rsidR="002A4536" w:rsidRPr="00EE2C1D" w:rsidRDefault="002A4536" w:rsidP="008F0940">
                                  <w:pPr>
                                    <w:jc w:val="center"/>
                                    <w:rPr>
                                      <w:sz w:val="22"/>
                                      <w:szCs w:val="22"/>
                                    </w:rPr>
                                  </w:pPr>
                                  <w:r w:rsidRPr="00EE2C1D">
                                    <w:rPr>
                                      <w:sz w:val="22"/>
                                      <w:szCs w:val="22"/>
                                    </w:rPr>
                                    <w:t>9</w:t>
                                  </w:r>
                                </w:p>
                              </w:tc>
                            </w:tr>
                            <w:tr w:rsidR="002A4536" w14:paraId="40196A0C" w14:textId="77777777" w:rsidTr="008F0940">
                              <w:tc>
                                <w:tcPr>
                                  <w:tcW w:w="787" w:type="dxa"/>
                                </w:tcPr>
                                <w:p w14:paraId="1A1A6122" w14:textId="77777777" w:rsidR="002A4536" w:rsidRPr="00EE2C1D" w:rsidRDefault="002A4536" w:rsidP="008F0940">
                                  <w:pPr>
                                    <w:jc w:val="center"/>
                                    <w:rPr>
                                      <w:sz w:val="22"/>
                                      <w:szCs w:val="22"/>
                                    </w:rPr>
                                  </w:pPr>
                                  <w:r w:rsidRPr="00EE2C1D">
                                    <w:rPr>
                                      <w:sz w:val="22"/>
                                      <w:szCs w:val="22"/>
                                    </w:rPr>
                                    <w:t>25-44</w:t>
                                  </w:r>
                                </w:p>
                              </w:tc>
                              <w:tc>
                                <w:tcPr>
                                  <w:tcW w:w="1337" w:type="dxa"/>
                                </w:tcPr>
                                <w:p w14:paraId="010D22FB" w14:textId="77777777" w:rsidR="002A4536" w:rsidRPr="00EE2C1D" w:rsidRDefault="002A4536" w:rsidP="008F0940">
                                  <w:pPr>
                                    <w:jc w:val="center"/>
                                    <w:rPr>
                                      <w:sz w:val="22"/>
                                      <w:szCs w:val="22"/>
                                    </w:rPr>
                                  </w:pPr>
                                  <w:r w:rsidRPr="00EE2C1D">
                                    <w:rPr>
                                      <w:sz w:val="22"/>
                                      <w:szCs w:val="22"/>
                                    </w:rPr>
                                    <w:t>25</w:t>
                                  </w:r>
                                </w:p>
                              </w:tc>
                              <w:tc>
                                <w:tcPr>
                                  <w:tcW w:w="1836" w:type="dxa"/>
                                </w:tcPr>
                                <w:p w14:paraId="7003B18D" w14:textId="77777777" w:rsidR="002A4536" w:rsidRPr="00EE2C1D" w:rsidRDefault="002A4536" w:rsidP="008F0940">
                                  <w:pPr>
                                    <w:jc w:val="center"/>
                                    <w:rPr>
                                      <w:b/>
                                      <w:sz w:val="22"/>
                                      <w:szCs w:val="22"/>
                                    </w:rPr>
                                  </w:pPr>
                                  <w:r w:rsidRPr="00EE2C1D">
                                    <w:rPr>
                                      <w:b/>
                                      <w:sz w:val="22"/>
                                      <w:szCs w:val="22"/>
                                    </w:rPr>
                                    <w:t>52</w:t>
                                  </w:r>
                                </w:p>
                              </w:tc>
                              <w:tc>
                                <w:tcPr>
                                  <w:tcW w:w="1890" w:type="dxa"/>
                                </w:tcPr>
                                <w:p w14:paraId="58BF5B2B" w14:textId="77777777" w:rsidR="002A4536" w:rsidRPr="00EE2C1D" w:rsidRDefault="002A4536" w:rsidP="008F0940">
                                  <w:pPr>
                                    <w:jc w:val="center"/>
                                    <w:rPr>
                                      <w:sz w:val="22"/>
                                      <w:szCs w:val="22"/>
                                    </w:rPr>
                                  </w:pPr>
                                  <w:r w:rsidRPr="00EE2C1D">
                                    <w:rPr>
                                      <w:sz w:val="22"/>
                                      <w:szCs w:val="22"/>
                                    </w:rPr>
                                    <w:t>49</w:t>
                                  </w:r>
                                </w:p>
                              </w:tc>
                            </w:tr>
                            <w:tr w:rsidR="002A4536" w14:paraId="188DB8CA" w14:textId="77777777" w:rsidTr="008F0940">
                              <w:tc>
                                <w:tcPr>
                                  <w:tcW w:w="787" w:type="dxa"/>
                                </w:tcPr>
                                <w:p w14:paraId="2A0617A4" w14:textId="77777777" w:rsidR="002A4536" w:rsidRPr="00EE2C1D" w:rsidRDefault="002A4536" w:rsidP="008F0940">
                                  <w:pPr>
                                    <w:jc w:val="center"/>
                                    <w:rPr>
                                      <w:sz w:val="22"/>
                                      <w:szCs w:val="22"/>
                                    </w:rPr>
                                  </w:pPr>
                                  <w:r w:rsidRPr="00EE2C1D">
                                    <w:rPr>
                                      <w:sz w:val="22"/>
                                      <w:szCs w:val="22"/>
                                    </w:rPr>
                                    <w:t>45-64</w:t>
                                  </w:r>
                                </w:p>
                              </w:tc>
                              <w:tc>
                                <w:tcPr>
                                  <w:tcW w:w="1337" w:type="dxa"/>
                                </w:tcPr>
                                <w:p w14:paraId="46C5BAC8" w14:textId="77777777" w:rsidR="002A4536" w:rsidRPr="00EE2C1D" w:rsidRDefault="002A4536" w:rsidP="008F0940">
                                  <w:pPr>
                                    <w:jc w:val="center"/>
                                    <w:rPr>
                                      <w:sz w:val="22"/>
                                      <w:szCs w:val="22"/>
                                    </w:rPr>
                                  </w:pPr>
                                  <w:r w:rsidRPr="00EE2C1D">
                                    <w:rPr>
                                      <w:sz w:val="22"/>
                                      <w:szCs w:val="22"/>
                                    </w:rPr>
                                    <w:t>25</w:t>
                                  </w:r>
                                </w:p>
                              </w:tc>
                              <w:tc>
                                <w:tcPr>
                                  <w:tcW w:w="1836" w:type="dxa"/>
                                </w:tcPr>
                                <w:p w14:paraId="2A9B5A15" w14:textId="77777777" w:rsidR="002A4536" w:rsidRPr="00EE2C1D" w:rsidRDefault="002A4536" w:rsidP="008F0940">
                                  <w:pPr>
                                    <w:jc w:val="center"/>
                                    <w:rPr>
                                      <w:b/>
                                      <w:sz w:val="22"/>
                                      <w:szCs w:val="22"/>
                                    </w:rPr>
                                  </w:pPr>
                                  <w:r w:rsidRPr="00EE2C1D">
                                    <w:rPr>
                                      <w:b/>
                                      <w:sz w:val="22"/>
                                      <w:szCs w:val="22"/>
                                    </w:rPr>
                                    <w:t>36</w:t>
                                  </w:r>
                                </w:p>
                              </w:tc>
                              <w:tc>
                                <w:tcPr>
                                  <w:tcW w:w="1890" w:type="dxa"/>
                                </w:tcPr>
                                <w:p w14:paraId="24DB9FC9" w14:textId="77777777" w:rsidR="002A4536" w:rsidRPr="00EE2C1D" w:rsidRDefault="002A4536" w:rsidP="008F0940">
                                  <w:pPr>
                                    <w:jc w:val="center"/>
                                    <w:rPr>
                                      <w:sz w:val="22"/>
                                      <w:szCs w:val="22"/>
                                    </w:rPr>
                                  </w:pPr>
                                  <w:r w:rsidRPr="00EE2C1D">
                                    <w:rPr>
                                      <w:sz w:val="22"/>
                                      <w:szCs w:val="22"/>
                                    </w:rPr>
                                    <w:t>39</w:t>
                                  </w:r>
                                </w:p>
                              </w:tc>
                            </w:tr>
                            <w:tr w:rsidR="002A4536" w14:paraId="21AFB884" w14:textId="77777777" w:rsidTr="008F0940">
                              <w:tc>
                                <w:tcPr>
                                  <w:tcW w:w="787" w:type="dxa"/>
                                </w:tcPr>
                                <w:p w14:paraId="0FF6DDE6" w14:textId="77777777" w:rsidR="002A4536" w:rsidRPr="00EE2C1D" w:rsidRDefault="002A4536" w:rsidP="008F0940">
                                  <w:pPr>
                                    <w:jc w:val="center"/>
                                    <w:rPr>
                                      <w:sz w:val="22"/>
                                      <w:szCs w:val="22"/>
                                    </w:rPr>
                                  </w:pPr>
                                  <w:r w:rsidRPr="00EE2C1D">
                                    <w:rPr>
                                      <w:sz w:val="22"/>
                                      <w:szCs w:val="22"/>
                                    </w:rPr>
                                    <w:t>65+</w:t>
                                  </w:r>
                                </w:p>
                              </w:tc>
                              <w:tc>
                                <w:tcPr>
                                  <w:tcW w:w="1337" w:type="dxa"/>
                                </w:tcPr>
                                <w:p w14:paraId="0CAB8318" w14:textId="77777777" w:rsidR="002A4536" w:rsidRPr="00EE2C1D" w:rsidRDefault="002A4536" w:rsidP="008F0940">
                                  <w:pPr>
                                    <w:jc w:val="center"/>
                                    <w:rPr>
                                      <w:sz w:val="22"/>
                                      <w:szCs w:val="22"/>
                                    </w:rPr>
                                  </w:pPr>
                                  <w:r w:rsidRPr="00EE2C1D">
                                    <w:rPr>
                                      <w:sz w:val="22"/>
                                      <w:szCs w:val="22"/>
                                    </w:rPr>
                                    <w:t>13</w:t>
                                  </w:r>
                                </w:p>
                              </w:tc>
                              <w:tc>
                                <w:tcPr>
                                  <w:tcW w:w="1836" w:type="dxa"/>
                                </w:tcPr>
                                <w:p w14:paraId="2AD0EE96" w14:textId="77777777" w:rsidR="002A4536" w:rsidRPr="00EE2C1D" w:rsidRDefault="002A4536" w:rsidP="008F0940">
                                  <w:pPr>
                                    <w:jc w:val="center"/>
                                    <w:rPr>
                                      <w:sz w:val="22"/>
                                      <w:szCs w:val="22"/>
                                    </w:rPr>
                                  </w:pPr>
                                  <w:r w:rsidRPr="00EE2C1D">
                                    <w:rPr>
                                      <w:sz w:val="22"/>
                                      <w:szCs w:val="22"/>
                                    </w:rPr>
                                    <w:t>2</w:t>
                                  </w:r>
                                </w:p>
                              </w:tc>
                              <w:tc>
                                <w:tcPr>
                                  <w:tcW w:w="1890" w:type="dxa"/>
                                </w:tcPr>
                                <w:p w14:paraId="2C5DB32E" w14:textId="77777777" w:rsidR="002A4536" w:rsidRPr="00EE2C1D" w:rsidRDefault="002A4536" w:rsidP="008F0940">
                                  <w:pPr>
                                    <w:jc w:val="center"/>
                                    <w:rPr>
                                      <w:sz w:val="22"/>
                                      <w:szCs w:val="22"/>
                                    </w:rPr>
                                  </w:pPr>
                                  <w:r w:rsidRPr="00EE2C1D">
                                    <w:rPr>
                                      <w:sz w:val="22"/>
                                      <w:szCs w:val="22"/>
                                    </w:rPr>
                                    <w:t>3</w:t>
                                  </w:r>
                                </w:p>
                              </w:tc>
                            </w:tr>
                          </w:tbl>
                          <w:p w14:paraId="6D465A65" w14:textId="77777777" w:rsidR="002A4536" w:rsidRDefault="002A4536" w:rsidP="00EE238B"/>
                          <w:p w14:paraId="3F06C89B" w14:textId="77777777" w:rsidR="002A4536" w:rsidRPr="00A02355" w:rsidRDefault="002A4536" w:rsidP="00EE238B">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3A67" id="Text Box 140" o:spid="_x0000_s1038" type="#_x0000_t202" style="position:absolute;margin-left:-9pt;margin-top:190.5pt;width:300pt;height:17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" fillcolor="white [3201]" stroked="f" strokeweight=".5pt">
                <v:textbox>
                  <w:txbxContent>
                    <w:tbl>
                      <w:tblPr>
                        <w:tblStyle w:val="TableGrid"/>
                        <w:tblW w:w="5850" w:type="dxa"/>
                        <w:tblInd w:w="-5" w:type="dxa"/>
                        <w:tblLook w:val="04A0" w:firstRow="1" w:lastRow="0" w:firstColumn="1" w:lastColumn="0" w:noHBand="0" w:noVBand="1"/>
                      </w:tblPr>
                      <w:tblGrid>
                        <w:gridCol w:w="783"/>
                        <w:gridCol w:w="1353"/>
                        <w:gridCol w:w="1831"/>
                        <w:gridCol w:w="1883"/>
                      </w:tblGrid>
                      <w:tr w:rsidR="002A4536" w14:paraId="0C9630D3" w14:textId="77777777" w:rsidTr="008F0940">
                        <w:tc>
                          <w:tcPr>
                            <w:tcW w:w="787" w:type="dxa"/>
                            <w:shd w:val="clear" w:color="auto" w:fill="BFBFBF" w:themeFill="background1" w:themeFillShade="BF"/>
                          </w:tcPr>
                          <w:p w14:paraId="1E8D3179" w14:textId="77777777" w:rsidR="002A4536" w:rsidRPr="00EE2C1D" w:rsidRDefault="002A4536" w:rsidP="008F0940">
                            <w:pPr>
                              <w:jc w:val="center"/>
                              <w:rPr>
                                <w:b/>
                                <w:sz w:val="22"/>
                                <w:szCs w:val="22"/>
                              </w:rPr>
                            </w:pPr>
                            <w:r w:rsidRPr="00EE2C1D">
                              <w:rPr>
                                <w:b/>
                                <w:sz w:val="22"/>
                                <w:szCs w:val="22"/>
                              </w:rPr>
                              <w:t>Age</w:t>
                            </w:r>
                          </w:p>
                        </w:tc>
                        <w:tc>
                          <w:tcPr>
                            <w:tcW w:w="1337" w:type="dxa"/>
                            <w:shd w:val="clear" w:color="auto" w:fill="BFBFBF" w:themeFill="background1" w:themeFillShade="BF"/>
                          </w:tcPr>
                          <w:p w14:paraId="29AFAEA6" w14:textId="77777777" w:rsidR="002A4536" w:rsidRPr="00EE2C1D" w:rsidRDefault="002A4536" w:rsidP="008F0940">
                            <w:pPr>
                              <w:rPr>
                                <w:b/>
                                <w:sz w:val="22"/>
                                <w:szCs w:val="22"/>
                              </w:rPr>
                            </w:pPr>
                            <w:r w:rsidRPr="00EE2C1D">
                              <w:rPr>
                                <w:b/>
                                <w:sz w:val="22"/>
                                <w:szCs w:val="22"/>
                              </w:rPr>
                              <w:t>% Robeson County Overall Population</w:t>
                            </w:r>
                          </w:p>
                        </w:tc>
                        <w:tc>
                          <w:tcPr>
                            <w:tcW w:w="1836" w:type="dxa"/>
                            <w:shd w:val="clear" w:color="auto" w:fill="BFBFBF" w:themeFill="background1" w:themeFillShade="BF"/>
                          </w:tcPr>
                          <w:p w14:paraId="53CBD8EA" w14:textId="77777777" w:rsidR="002A4536" w:rsidRPr="00EE2C1D" w:rsidRDefault="002A4536" w:rsidP="008F0940">
                            <w:pPr>
                              <w:rPr>
                                <w:b/>
                                <w:sz w:val="22"/>
                                <w:szCs w:val="22"/>
                              </w:rPr>
                            </w:pPr>
                            <w:r w:rsidRPr="00EE2C1D">
                              <w:rPr>
                                <w:b/>
                                <w:sz w:val="22"/>
                                <w:szCs w:val="22"/>
                              </w:rPr>
                              <w:t>% Unintentional Overdose Death Robeson County</w:t>
                            </w:r>
                          </w:p>
                        </w:tc>
                        <w:tc>
                          <w:tcPr>
                            <w:tcW w:w="1890" w:type="dxa"/>
                            <w:shd w:val="clear" w:color="auto" w:fill="BFBFBF" w:themeFill="background1" w:themeFillShade="BF"/>
                          </w:tcPr>
                          <w:p w14:paraId="4E4D7534" w14:textId="77777777" w:rsidR="002A4536" w:rsidRPr="00EE2C1D" w:rsidRDefault="002A4536" w:rsidP="008F0940">
                            <w:pPr>
                              <w:rPr>
                                <w:b/>
                                <w:sz w:val="22"/>
                                <w:szCs w:val="22"/>
                              </w:rPr>
                            </w:pPr>
                            <w:r w:rsidRPr="00EE2C1D">
                              <w:rPr>
                                <w:b/>
                                <w:sz w:val="22"/>
                                <w:szCs w:val="22"/>
                              </w:rPr>
                              <w:t>% Unintentional Overdose Death North Carolina</w:t>
                            </w:r>
                          </w:p>
                        </w:tc>
                      </w:tr>
                      <w:tr w:rsidR="002A4536" w14:paraId="31914F2C" w14:textId="77777777" w:rsidTr="008F0940">
                        <w:tc>
                          <w:tcPr>
                            <w:tcW w:w="787" w:type="dxa"/>
                          </w:tcPr>
                          <w:p w14:paraId="78DBB576" w14:textId="77777777" w:rsidR="002A4536" w:rsidRPr="00EE2C1D" w:rsidRDefault="002A4536" w:rsidP="008F0940">
                            <w:pPr>
                              <w:jc w:val="center"/>
                              <w:rPr>
                                <w:sz w:val="22"/>
                                <w:szCs w:val="22"/>
                              </w:rPr>
                            </w:pPr>
                            <w:r w:rsidRPr="00EE2C1D">
                              <w:rPr>
                                <w:sz w:val="22"/>
                                <w:szCs w:val="22"/>
                              </w:rPr>
                              <w:t>0-17</w:t>
                            </w:r>
                          </w:p>
                        </w:tc>
                        <w:tc>
                          <w:tcPr>
                            <w:tcW w:w="1337" w:type="dxa"/>
                          </w:tcPr>
                          <w:p w14:paraId="1FCD7385" w14:textId="77777777" w:rsidR="002A4536" w:rsidRPr="00EE2C1D" w:rsidRDefault="002A4536" w:rsidP="008F0940">
                            <w:pPr>
                              <w:jc w:val="center"/>
                              <w:rPr>
                                <w:sz w:val="22"/>
                                <w:szCs w:val="22"/>
                              </w:rPr>
                            </w:pPr>
                            <w:r w:rsidRPr="00EE2C1D">
                              <w:rPr>
                                <w:sz w:val="22"/>
                                <w:szCs w:val="22"/>
                              </w:rPr>
                              <w:t>26</w:t>
                            </w:r>
                          </w:p>
                        </w:tc>
                        <w:tc>
                          <w:tcPr>
                            <w:tcW w:w="1836" w:type="dxa"/>
                          </w:tcPr>
                          <w:p w14:paraId="27D56E57" w14:textId="77777777" w:rsidR="002A4536" w:rsidRPr="00EE2C1D" w:rsidRDefault="002A4536" w:rsidP="008F0940">
                            <w:pPr>
                              <w:jc w:val="center"/>
                              <w:rPr>
                                <w:sz w:val="22"/>
                                <w:szCs w:val="22"/>
                              </w:rPr>
                            </w:pPr>
                            <w:r w:rsidRPr="00EE2C1D">
                              <w:rPr>
                                <w:sz w:val="22"/>
                                <w:szCs w:val="22"/>
                              </w:rPr>
                              <w:t>1</w:t>
                            </w:r>
                          </w:p>
                        </w:tc>
                        <w:tc>
                          <w:tcPr>
                            <w:tcW w:w="1890" w:type="dxa"/>
                          </w:tcPr>
                          <w:p w14:paraId="41F6BBD9" w14:textId="77777777" w:rsidR="002A4536" w:rsidRPr="00EE2C1D" w:rsidRDefault="002A4536" w:rsidP="008F0940">
                            <w:pPr>
                              <w:jc w:val="center"/>
                              <w:rPr>
                                <w:sz w:val="22"/>
                                <w:szCs w:val="22"/>
                              </w:rPr>
                            </w:pPr>
                            <w:r w:rsidRPr="00EE2C1D">
                              <w:rPr>
                                <w:sz w:val="22"/>
                                <w:szCs w:val="22"/>
                              </w:rPr>
                              <w:t>0</w:t>
                            </w:r>
                          </w:p>
                        </w:tc>
                      </w:tr>
                      <w:tr w:rsidR="002A4536" w14:paraId="14D0675F" w14:textId="77777777" w:rsidTr="008F0940">
                        <w:tc>
                          <w:tcPr>
                            <w:tcW w:w="787" w:type="dxa"/>
                          </w:tcPr>
                          <w:p w14:paraId="2E970E92" w14:textId="77777777" w:rsidR="002A4536" w:rsidRPr="00EE2C1D" w:rsidRDefault="002A4536" w:rsidP="008F0940">
                            <w:pPr>
                              <w:jc w:val="center"/>
                              <w:rPr>
                                <w:sz w:val="22"/>
                                <w:szCs w:val="22"/>
                              </w:rPr>
                            </w:pPr>
                            <w:r w:rsidRPr="00EE2C1D">
                              <w:rPr>
                                <w:sz w:val="22"/>
                                <w:szCs w:val="22"/>
                              </w:rPr>
                              <w:t>18-24</w:t>
                            </w:r>
                          </w:p>
                        </w:tc>
                        <w:tc>
                          <w:tcPr>
                            <w:tcW w:w="1337" w:type="dxa"/>
                          </w:tcPr>
                          <w:p w14:paraId="7416CABB" w14:textId="77777777" w:rsidR="002A4536" w:rsidRPr="00EE2C1D" w:rsidRDefault="002A4536" w:rsidP="008F0940">
                            <w:pPr>
                              <w:jc w:val="center"/>
                              <w:rPr>
                                <w:sz w:val="22"/>
                                <w:szCs w:val="22"/>
                              </w:rPr>
                            </w:pPr>
                            <w:r w:rsidRPr="00EE2C1D">
                              <w:rPr>
                                <w:sz w:val="22"/>
                                <w:szCs w:val="22"/>
                              </w:rPr>
                              <w:t>11</w:t>
                            </w:r>
                          </w:p>
                        </w:tc>
                        <w:tc>
                          <w:tcPr>
                            <w:tcW w:w="1836" w:type="dxa"/>
                          </w:tcPr>
                          <w:p w14:paraId="296C6404" w14:textId="77777777" w:rsidR="002A4536" w:rsidRPr="00EE2C1D" w:rsidRDefault="002A4536" w:rsidP="008F0940">
                            <w:pPr>
                              <w:jc w:val="center"/>
                              <w:rPr>
                                <w:sz w:val="22"/>
                                <w:szCs w:val="22"/>
                              </w:rPr>
                            </w:pPr>
                            <w:r w:rsidRPr="00EE2C1D">
                              <w:rPr>
                                <w:sz w:val="22"/>
                                <w:szCs w:val="22"/>
                              </w:rPr>
                              <w:t>9</w:t>
                            </w:r>
                          </w:p>
                        </w:tc>
                        <w:tc>
                          <w:tcPr>
                            <w:tcW w:w="1890" w:type="dxa"/>
                          </w:tcPr>
                          <w:p w14:paraId="3E45BF80" w14:textId="77777777" w:rsidR="002A4536" w:rsidRPr="00EE2C1D" w:rsidRDefault="002A4536" w:rsidP="008F0940">
                            <w:pPr>
                              <w:jc w:val="center"/>
                              <w:rPr>
                                <w:sz w:val="22"/>
                                <w:szCs w:val="22"/>
                              </w:rPr>
                            </w:pPr>
                            <w:r w:rsidRPr="00EE2C1D">
                              <w:rPr>
                                <w:sz w:val="22"/>
                                <w:szCs w:val="22"/>
                              </w:rPr>
                              <w:t>9</w:t>
                            </w:r>
                          </w:p>
                        </w:tc>
                      </w:tr>
                      <w:tr w:rsidR="002A4536" w14:paraId="40196A0C" w14:textId="77777777" w:rsidTr="008F0940">
                        <w:tc>
                          <w:tcPr>
                            <w:tcW w:w="787" w:type="dxa"/>
                          </w:tcPr>
                          <w:p w14:paraId="1A1A6122" w14:textId="77777777" w:rsidR="002A4536" w:rsidRPr="00EE2C1D" w:rsidRDefault="002A4536" w:rsidP="008F0940">
                            <w:pPr>
                              <w:jc w:val="center"/>
                              <w:rPr>
                                <w:sz w:val="22"/>
                                <w:szCs w:val="22"/>
                              </w:rPr>
                            </w:pPr>
                            <w:r w:rsidRPr="00EE2C1D">
                              <w:rPr>
                                <w:sz w:val="22"/>
                                <w:szCs w:val="22"/>
                              </w:rPr>
                              <w:t>25-44</w:t>
                            </w:r>
                          </w:p>
                        </w:tc>
                        <w:tc>
                          <w:tcPr>
                            <w:tcW w:w="1337" w:type="dxa"/>
                          </w:tcPr>
                          <w:p w14:paraId="010D22FB" w14:textId="77777777" w:rsidR="002A4536" w:rsidRPr="00EE2C1D" w:rsidRDefault="002A4536" w:rsidP="008F0940">
                            <w:pPr>
                              <w:jc w:val="center"/>
                              <w:rPr>
                                <w:sz w:val="22"/>
                                <w:szCs w:val="22"/>
                              </w:rPr>
                            </w:pPr>
                            <w:r w:rsidRPr="00EE2C1D">
                              <w:rPr>
                                <w:sz w:val="22"/>
                                <w:szCs w:val="22"/>
                              </w:rPr>
                              <w:t>25</w:t>
                            </w:r>
                          </w:p>
                        </w:tc>
                        <w:tc>
                          <w:tcPr>
                            <w:tcW w:w="1836" w:type="dxa"/>
                          </w:tcPr>
                          <w:p w14:paraId="7003B18D" w14:textId="77777777" w:rsidR="002A4536" w:rsidRPr="00EE2C1D" w:rsidRDefault="002A4536" w:rsidP="008F0940">
                            <w:pPr>
                              <w:jc w:val="center"/>
                              <w:rPr>
                                <w:b/>
                                <w:sz w:val="22"/>
                                <w:szCs w:val="22"/>
                              </w:rPr>
                            </w:pPr>
                            <w:r w:rsidRPr="00EE2C1D">
                              <w:rPr>
                                <w:b/>
                                <w:sz w:val="22"/>
                                <w:szCs w:val="22"/>
                              </w:rPr>
                              <w:t>52</w:t>
                            </w:r>
                          </w:p>
                        </w:tc>
                        <w:tc>
                          <w:tcPr>
                            <w:tcW w:w="1890" w:type="dxa"/>
                          </w:tcPr>
                          <w:p w14:paraId="58BF5B2B" w14:textId="77777777" w:rsidR="002A4536" w:rsidRPr="00EE2C1D" w:rsidRDefault="002A4536" w:rsidP="008F0940">
                            <w:pPr>
                              <w:jc w:val="center"/>
                              <w:rPr>
                                <w:sz w:val="22"/>
                                <w:szCs w:val="22"/>
                              </w:rPr>
                            </w:pPr>
                            <w:r w:rsidRPr="00EE2C1D">
                              <w:rPr>
                                <w:sz w:val="22"/>
                                <w:szCs w:val="22"/>
                              </w:rPr>
                              <w:t>49</w:t>
                            </w:r>
                          </w:p>
                        </w:tc>
                      </w:tr>
                      <w:tr w:rsidR="002A4536" w14:paraId="188DB8CA" w14:textId="77777777" w:rsidTr="008F0940">
                        <w:tc>
                          <w:tcPr>
                            <w:tcW w:w="787" w:type="dxa"/>
                          </w:tcPr>
                          <w:p w14:paraId="2A0617A4" w14:textId="77777777" w:rsidR="002A4536" w:rsidRPr="00EE2C1D" w:rsidRDefault="002A4536" w:rsidP="008F0940">
                            <w:pPr>
                              <w:jc w:val="center"/>
                              <w:rPr>
                                <w:sz w:val="22"/>
                                <w:szCs w:val="22"/>
                              </w:rPr>
                            </w:pPr>
                            <w:r w:rsidRPr="00EE2C1D">
                              <w:rPr>
                                <w:sz w:val="22"/>
                                <w:szCs w:val="22"/>
                              </w:rPr>
                              <w:t>45-64</w:t>
                            </w:r>
                          </w:p>
                        </w:tc>
                        <w:tc>
                          <w:tcPr>
                            <w:tcW w:w="1337" w:type="dxa"/>
                          </w:tcPr>
                          <w:p w14:paraId="46C5BAC8" w14:textId="77777777" w:rsidR="002A4536" w:rsidRPr="00EE2C1D" w:rsidRDefault="002A4536" w:rsidP="008F0940">
                            <w:pPr>
                              <w:jc w:val="center"/>
                              <w:rPr>
                                <w:sz w:val="22"/>
                                <w:szCs w:val="22"/>
                              </w:rPr>
                            </w:pPr>
                            <w:r w:rsidRPr="00EE2C1D">
                              <w:rPr>
                                <w:sz w:val="22"/>
                                <w:szCs w:val="22"/>
                              </w:rPr>
                              <w:t>25</w:t>
                            </w:r>
                          </w:p>
                        </w:tc>
                        <w:tc>
                          <w:tcPr>
                            <w:tcW w:w="1836" w:type="dxa"/>
                          </w:tcPr>
                          <w:p w14:paraId="2A9B5A15" w14:textId="77777777" w:rsidR="002A4536" w:rsidRPr="00EE2C1D" w:rsidRDefault="002A4536" w:rsidP="008F0940">
                            <w:pPr>
                              <w:jc w:val="center"/>
                              <w:rPr>
                                <w:b/>
                                <w:sz w:val="22"/>
                                <w:szCs w:val="22"/>
                              </w:rPr>
                            </w:pPr>
                            <w:r w:rsidRPr="00EE2C1D">
                              <w:rPr>
                                <w:b/>
                                <w:sz w:val="22"/>
                                <w:szCs w:val="22"/>
                              </w:rPr>
                              <w:t>36</w:t>
                            </w:r>
                          </w:p>
                        </w:tc>
                        <w:tc>
                          <w:tcPr>
                            <w:tcW w:w="1890" w:type="dxa"/>
                          </w:tcPr>
                          <w:p w14:paraId="24DB9FC9" w14:textId="77777777" w:rsidR="002A4536" w:rsidRPr="00EE2C1D" w:rsidRDefault="002A4536" w:rsidP="008F0940">
                            <w:pPr>
                              <w:jc w:val="center"/>
                              <w:rPr>
                                <w:sz w:val="22"/>
                                <w:szCs w:val="22"/>
                              </w:rPr>
                            </w:pPr>
                            <w:r w:rsidRPr="00EE2C1D">
                              <w:rPr>
                                <w:sz w:val="22"/>
                                <w:szCs w:val="22"/>
                              </w:rPr>
                              <w:t>39</w:t>
                            </w:r>
                          </w:p>
                        </w:tc>
                      </w:tr>
                      <w:tr w:rsidR="002A4536" w14:paraId="21AFB884" w14:textId="77777777" w:rsidTr="008F0940">
                        <w:tc>
                          <w:tcPr>
                            <w:tcW w:w="787" w:type="dxa"/>
                          </w:tcPr>
                          <w:p w14:paraId="0FF6DDE6" w14:textId="77777777" w:rsidR="002A4536" w:rsidRPr="00EE2C1D" w:rsidRDefault="002A4536" w:rsidP="008F0940">
                            <w:pPr>
                              <w:jc w:val="center"/>
                              <w:rPr>
                                <w:sz w:val="22"/>
                                <w:szCs w:val="22"/>
                              </w:rPr>
                            </w:pPr>
                            <w:r w:rsidRPr="00EE2C1D">
                              <w:rPr>
                                <w:sz w:val="22"/>
                                <w:szCs w:val="22"/>
                              </w:rPr>
                              <w:t>65+</w:t>
                            </w:r>
                          </w:p>
                        </w:tc>
                        <w:tc>
                          <w:tcPr>
                            <w:tcW w:w="1337" w:type="dxa"/>
                          </w:tcPr>
                          <w:p w14:paraId="0CAB8318" w14:textId="77777777" w:rsidR="002A4536" w:rsidRPr="00EE2C1D" w:rsidRDefault="002A4536" w:rsidP="008F0940">
                            <w:pPr>
                              <w:jc w:val="center"/>
                              <w:rPr>
                                <w:sz w:val="22"/>
                                <w:szCs w:val="22"/>
                              </w:rPr>
                            </w:pPr>
                            <w:r w:rsidRPr="00EE2C1D">
                              <w:rPr>
                                <w:sz w:val="22"/>
                                <w:szCs w:val="22"/>
                              </w:rPr>
                              <w:t>13</w:t>
                            </w:r>
                          </w:p>
                        </w:tc>
                        <w:tc>
                          <w:tcPr>
                            <w:tcW w:w="1836" w:type="dxa"/>
                          </w:tcPr>
                          <w:p w14:paraId="2AD0EE96" w14:textId="77777777" w:rsidR="002A4536" w:rsidRPr="00EE2C1D" w:rsidRDefault="002A4536" w:rsidP="008F0940">
                            <w:pPr>
                              <w:jc w:val="center"/>
                              <w:rPr>
                                <w:sz w:val="22"/>
                                <w:szCs w:val="22"/>
                              </w:rPr>
                            </w:pPr>
                            <w:r w:rsidRPr="00EE2C1D">
                              <w:rPr>
                                <w:sz w:val="22"/>
                                <w:szCs w:val="22"/>
                              </w:rPr>
                              <w:t>2</w:t>
                            </w:r>
                          </w:p>
                        </w:tc>
                        <w:tc>
                          <w:tcPr>
                            <w:tcW w:w="1890" w:type="dxa"/>
                          </w:tcPr>
                          <w:p w14:paraId="2C5DB32E" w14:textId="77777777" w:rsidR="002A4536" w:rsidRPr="00EE2C1D" w:rsidRDefault="002A4536" w:rsidP="008F0940">
                            <w:pPr>
                              <w:jc w:val="center"/>
                              <w:rPr>
                                <w:sz w:val="22"/>
                                <w:szCs w:val="22"/>
                              </w:rPr>
                            </w:pPr>
                            <w:r w:rsidRPr="00EE2C1D">
                              <w:rPr>
                                <w:sz w:val="22"/>
                                <w:szCs w:val="22"/>
                              </w:rPr>
                              <w:t>3</w:t>
                            </w:r>
                          </w:p>
                        </w:tc>
                      </w:tr>
                    </w:tbl>
                    <w:p w14:paraId="6D465A65" w14:textId="77777777" w:rsidR="002A4536" w:rsidRDefault="002A4536" w:rsidP="00EE238B"/>
                    <w:p w14:paraId="3F06C89B" w14:textId="77777777" w:rsidR="002A4536" w:rsidRPr="00A02355" w:rsidRDefault="002A4536" w:rsidP="00EE238B">
                      <w:pPr>
                        <w:rPr>
                          <w:rFonts w:cs="Arial"/>
                        </w:rPr>
                      </w:pPr>
                    </w:p>
                  </w:txbxContent>
                </v:textbox>
                <w10:wrap anchorx="margin"/>
              </v:shape>
            </w:pict>
          </mc:Fallback>
        </mc:AlternateContent>
      </w:r>
      <w:r>
        <w:rPr>
          <w:rFonts w:cs="Arial"/>
        </w:rPr>
        <w:br w:type="page"/>
      </w:r>
    </w:p>
    <w:p w14:paraId="5D344A37" w14:textId="77777777" w:rsidR="00EE238B" w:rsidRPr="00204A04" w:rsidRDefault="00EE238B" w:rsidP="00EE238B">
      <w:pPr>
        <w:widowControl w:val="0"/>
        <w:rPr>
          <w:rFonts w:cs="Arial"/>
          <w:b/>
          <w:bCs/>
        </w:rPr>
      </w:pPr>
      <w:r w:rsidRPr="00204A04">
        <w:rPr>
          <w:rStyle w:val="Heading4Char"/>
          <w:rFonts w:cs="Arial"/>
          <w:b/>
          <w:bCs/>
          <w:noProof/>
        </w:rPr>
        <w:lastRenderedPageBreak/>
        <mc:AlternateContent>
          <mc:Choice Requires="wps">
            <w:drawing>
              <wp:anchor distT="0" distB="0" distL="114300" distR="114300" simplePos="0" relativeHeight="251679744" behindDoc="0" locked="0" layoutInCell="1" allowOverlap="1" wp14:anchorId="40993AD2" wp14:editId="51725D62">
                <wp:simplePos x="0" y="0"/>
                <wp:positionH relativeFrom="column">
                  <wp:posOffset>2895600</wp:posOffset>
                </wp:positionH>
                <wp:positionV relativeFrom="paragraph">
                  <wp:posOffset>723900</wp:posOffset>
                </wp:positionV>
                <wp:extent cx="3276600" cy="2352675"/>
                <wp:effectExtent l="0" t="0" r="19050" b="28575"/>
                <wp:wrapNone/>
                <wp:docPr id="167" name="Text Box 167"/>
                <wp:cNvGraphicFramePr/>
                <a:graphic xmlns:a="http://schemas.openxmlformats.org/drawingml/2006/main">
                  <a:graphicData uri="http://schemas.microsoft.com/office/word/2010/wordprocessingShape">
                    <wps:wsp>
                      <wps:cNvSpPr txBox="1"/>
                      <wps:spPr>
                        <a:xfrm>
                          <a:off x="0" y="0"/>
                          <a:ext cx="3276600" cy="2352675"/>
                        </a:xfrm>
                        <a:prstGeom prst="rect">
                          <a:avLst/>
                        </a:prstGeom>
                        <a:solidFill>
                          <a:schemeClr val="lt1"/>
                        </a:solidFill>
                        <a:ln w="6350">
                          <a:solidFill>
                            <a:schemeClr val="bg1"/>
                          </a:solidFill>
                        </a:ln>
                      </wps:spPr>
                      <wps:txbx>
                        <w:txbxContent>
                          <w:p w14:paraId="0820CF7B" w14:textId="77777777" w:rsidR="002A4536" w:rsidRDefault="002A4536" w:rsidP="00EE238B">
                            <w:r>
                              <w:rPr>
                                <w:noProof/>
                              </w:rPr>
                              <w:drawing>
                                <wp:inline distT="0" distB="0" distL="0" distR="0" wp14:anchorId="387FC557" wp14:editId="18C271AD">
                                  <wp:extent cx="3020695" cy="2286000"/>
                                  <wp:effectExtent l="0" t="0" r="8255" b="0"/>
                                  <wp:docPr id="168" name="Chart 168">
                                    <a:extLst xmlns:a="http://schemas.openxmlformats.org/drawingml/2006/main">
                                      <a:ext uri="{FF2B5EF4-FFF2-40B4-BE49-F238E27FC236}">
                                        <a16:creationId xmlns:a16="http://schemas.microsoft.com/office/drawing/2014/main" id="{610667F5-855B-4889-81CC-3FAB28A1E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93AD2" id="Text Box 167" o:spid="_x0000_s1039" type="#_x0000_t202" style="position:absolute;margin-left:228pt;margin-top:57pt;width:258pt;height:18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" fillcolor="white [3201]" strokecolor="white [3212]" strokeweight=".5pt">
                <v:textbox>
                  <w:txbxContent>
                    <w:p w14:paraId="0820CF7B" w14:textId="77777777" w:rsidR="002A4536" w:rsidRDefault="002A4536" w:rsidP="00EE238B">
                      <w:r>
                        <w:rPr>
                          <w:noProof/>
                        </w:rPr>
                        <w:drawing>
                          <wp:inline distT="0" distB="0" distL="0" distR="0" wp14:anchorId="387FC557" wp14:editId="18C271AD">
                            <wp:extent cx="3020695" cy="2286000"/>
                            <wp:effectExtent l="0" t="0" r="8255" b="0"/>
                            <wp:docPr id="168" name="Chart 168">
                              <a:extLst xmlns:a="http://schemas.openxmlformats.org/drawingml/2006/main">
                                <a:ext uri="{FF2B5EF4-FFF2-40B4-BE49-F238E27FC236}">
                                  <a16:creationId xmlns:a16="http://schemas.microsoft.com/office/drawing/2014/main" id="{610667F5-855B-4889-81CC-3FAB28A1E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mc:Fallback>
        </mc:AlternateContent>
      </w:r>
      <w:r w:rsidRPr="00204A04">
        <w:rPr>
          <w:rStyle w:val="Heading4Char"/>
          <w:rFonts w:cs="Arial"/>
          <w:b/>
          <w:bCs/>
          <w:noProof/>
        </w:rPr>
        <mc:AlternateContent>
          <mc:Choice Requires="wps">
            <w:drawing>
              <wp:anchor distT="0" distB="0" distL="114300" distR="114300" simplePos="0" relativeHeight="251677696" behindDoc="0" locked="0" layoutInCell="1" allowOverlap="1" wp14:anchorId="2B75634D" wp14:editId="516F4DA0">
                <wp:simplePos x="0" y="0"/>
                <wp:positionH relativeFrom="margin">
                  <wp:posOffset>123825</wp:posOffset>
                </wp:positionH>
                <wp:positionV relativeFrom="paragraph">
                  <wp:posOffset>3876040</wp:posOffset>
                </wp:positionV>
                <wp:extent cx="1876425" cy="1219200"/>
                <wp:effectExtent l="0" t="0" r="9525" b="0"/>
                <wp:wrapNone/>
                <wp:docPr id="164" name="Text Box 164"/>
                <wp:cNvGraphicFramePr/>
                <a:graphic xmlns:a="http://schemas.openxmlformats.org/drawingml/2006/main">
                  <a:graphicData uri="http://schemas.microsoft.com/office/word/2010/wordprocessingShape">
                    <wps:wsp>
                      <wps:cNvSpPr txBox="1"/>
                      <wps:spPr>
                        <a:xfrm>
                          <a:off x="0" y="0"/>
                          <a:ext cx="1876425" cy="1219200"/>
                        </a:xfrm>
                        <a:prstGeom prst="rect">
                          <a:avLst/>
                        </a:prstGeom>
                        <a:solidFill>
                          <a:schemeClr val="lt1"/>
                        </a:solidFill>
                        <a:ln w="6350">
                          <a:noFill/>
                        </a:ln>
                      </wps:spPr>
                      <wps:txbx>
                        <w:txbxContent>
                          <w:p w14:paraId="1FF2AF57" w14:textId="77777777" w:rsidR="002A4536" w:rsidRDefault="002A4536" w:rsidP="00EE238B">
                            <w:pPr>
                              <w:spacing w:line="273" w:lineRule="auto"/>
                              <w:rPr>
                                <w:rFonts w:cs="Arial"/>
                              </w:rPr>
                            </w:pPr>
                            <w:r>
                              <w:rPr>
                                <w:rFonts w:cs="Arial"/>
                              </w:rPr>
                              <w:t xml:space="preserve">An increasing number of </w:t>
                            </w:r>
                            <w:r>
                              <w:rPr>
                                <w:rFonts w:cs="Arial"/>
                                <w:b/>
                                <w:bCs/>
                              </w:rPr>
                              <w:t xml:space="preserve">children is entering foster care due to parental substance </w:t>
                            </w:r>
                            <w:r>
                              <w:rPr>
                                <w:rFonts w:cs="Arial"/>
                              </w:rPr>
                              <w:t>use.</w:t>
                            </w:r>
                          </w:p>
                          <w:p w14:paraId="3C3D5015" w14:textId="77777777" w:rsidR="002A4536" w:rsidRDefault="002A4536" w:rsidP="00EE238B">
                            <w:pPr>
                              <w:widowControl w:val="0"/>
                              <w:rPr>
                                <w:rFonts w:ascii="Calibri" w:hAnsi="Calibri" w:cs="Calibri"/>
                              </w:rPr>
                            </w:pPr>
                            <w:r>
                              <w:t> </w:t>
                            </w:r>
                          </w:p>
                          <w:p w14:paraId="1736074E" w14:textId="77777777" w:rsidR="002A4536" w:rsidRDefault="002A4536" w:rsidP="00EE2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634D" id="Text Box 164" o:spid="_x0000_s1040" type="#_x0000_t202" style="position:absolute;margin-left:9.75pt;margin-top:305.2pt;width:147.75pt;height:9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" fillcolor="white [3201]" stroked="f" strokeweight=".5pt">
                <v:textbox>
                  <w:txbxContent>
                    <w:p w14:paraId="1FF2AF57" w14:textId="77777777" w:rsidR="002A4536" w:rsidRDefault="002A4536" w:rsidP="00EE238B">
                      <w:pPr>
                        <w:spacing w:line="273" w:lineRule="auto"/>
                        <w:rPr>
                          <w:rFonts w:cs="Arial"/>
                        </w:rPr>
                      </w:pPr>
                      <w:r>
                        <w:rPr>
                          <w:rFonts w:cs="Arial"/>
                        </w:rPr>
                        <w:t xml:space="preserve">An increasing number of </w:t>
                      </w:r>
                      <w:r>
                        <w:rPr>
                          <w:rFonts w:cs="Arial"/>
                          <w:b/>
                          <w:bCs/>
                        </w:rPr>
                        <w:t xml:space="preserve">children is entering foster care due to parental substance </w:t>
                      </w:r>
                      <w:r>
                        <w:rPr>
                          <w:rFonts w:cs="Arial"/>
                        </w:rPr>
                        <w:t>use.</w:t>
                      </w:r>
                    </w:p>
                    <w:p w14:paraId="3C3D5015" w14:textId="77777777" w:rsidR="002A4536" w:rsidRDefault="002A4536" w:rsidP="00EE238B">
                      <w:pPr>
                        <w:widowControl w:val="0"/>
                        <w:rPr>
                          <w:rFonts w:ascii="Calibri" w:hAnsi="Calibri" w:cs="Calibri"/>
                        </w:rPr>
                      </w:pPr>
                      <w:r>
                        <w:t> </w:t>
                      </w:r>
                    </w:p>
                    <w:p w14:paraId="1736074E" w14:textId="77777777" w:rsidR="002A4536" w:rsidRDefault="002A4536" w:rsidP="00EE238B"/>
                  </w:txbxContent>
                </v:textbox>
                <w10:wrap anchorx="margin"/>
              </v:shape>
            </w:pict>
          </mc:Fallback>
        </mc:AlternateContent>
      </w:r>
      <w:r w:rsidRPr="00204A04">
        <w:rPr>
          <w:rStyle w:val="Heading4Char"/>
          <w:rFonts w:cs="Arial"/>
          <w:b/>
          <w:bCs/>
          <w:noProof/>
        </w:rPr>
        <w:drawing>
          <wp:anchor distT="36576" distB="36576" distL="36576" distR="36576" simplePos="0" relativeHeight="251676672" behindDoc="0" locked="0" layoutInCell="1" allowOverlap="1" wp14:anchorId="3601C5FF" wp14:editId="7D159D6D">
            <wp:simplePos x="0" y="0"/>
            <wp:positionH relativeFrom="margin">
              <wp:posOffset>2190750</wp:posOffset>
            </wp:positionH>
            <wp:positionV relativeFrom="paragraph">
              <wp:posOffset>3771265</wp:posOffset>
            </wp:positionV>
            <wp:extent cx="3877056" cy="3346704"/>
            <wp:effectExtent l="0" t="0" r="9525" b="635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7056" cy="33467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04A04">
        <w:rPr>
          <w:rStyle w:val="Heading4Char"/>
          <w:rFonts w:cs="Arial"/>
          <w:b/>
          <w:bCs/>
        </w:rPr>
        <w:t>POOR CHILD OUTCOMES</w:t>
      </w:r>
      <w:r w:rsidRPr="00204A04">
        <w:rPr>
          <w:rFonts w:cs="Arial"/>
          <w:b/>
          <w:bCs/>
        </w:rPr>
        <w:t xml:space="preserve"> </w:t>
      </w:r>
    </w:p>
    <w:p w14:paraId="3A0FFC71" w14:textId="77777777" w:rsidR="00EE238B" w:rsidRDefault="00EE238B" w:rsidP="00EE238B">
      <w:pPr>
        <w:rPr>
          <w:rFonts w:cs="Arial"/>
        </w:rPr>
      </w:pPr>
      <w:r w:rsidRPr="00204A04">
        <w:rPr>
          <w:rStyle w:val="Heading4Char"/>
          <w:rFonts w:cs="Arial"/>
          <w:b/>
          <w:bCs/>
          <w:noProof/>
        </w:rPr>
        <mc:AlternateContent>
          <mc:Choice Requires="wps">
            <w:drawing>
              <wp:anchor distT="0" distB="0" distL="114300" distR="114300" simplePos="0" relativeHeight="251675648" behindDoc="0" locked="0" layoutInCell="1" allowOverlap="1" wp14:anchorId="41455DFA" wp14:editId="1D331192">
                <wp:simplePos x="0" y="0"/>
                <wp:positionH relativeFrom="margin">
                  <wp:align>left</wp:align>
                </wp:positionH>
                <wp:positionV relativeFrom="paragraph">
                  <wp:posOffset>3034029</wp:posOffset>
                </wp:positionV>
                <wp:extent cx="2562225" cy="485775"/>
                <wp:effectExtent l="0" t="0" r="9525" b="9525"/>
                <wp:wrapNone/>
                <wp:docPr id="160" name="Text Box 160"/>
                <wp:cNvGraphicFramePr/>
                <a:graphic xmlns:a="http://schemas.openxmlformats.org/drawingml/2006/main">
                  <a:graphicData uri="http://schemas.microsoft.com/office/word/2010/wordprocessingShape">
                    <wps:wsp>
                      <wps:cNvSpPr txBox="1"/>
                      <wps:spPr>
                        <a:xfrm>
                          <a:off x="0" y="0"/>
                          <a:ext cx="2562225" cy="485775"/>
                        </a:xfrm>
                        <a:prstGeom prst="rect">
                          <a:avLst/>
                        </a:prstGeom>
                        <a:solidFill>
                          <a:schemeClr val="lt1"/>
                        </a:solidFill>
                        <a:ln w="6350">
                          <a:noFill/>
                        </a:ln>
                      </wps:spPr>
                      <wps:txbx>
                        <w:txbxContent>
                          <w:p w14:paraId="673F3402" w14:textId="77777777" w:rsidR="002A4536" w:rsidRPr="00A67136" w:rsidRDefault="002A4536" w:rsidP="00EE238B">
                            <w:pPr>
                              <w:pStyle w:val="Heading4"/>
                              <w:rPr>
                                <w:rFonts w:ascii="Arial" w:hAnsi="Arial" w:cs="Arial"/>
                                <w:sz w:val="22"/>
                                <w:szCs w:val="22"/>
                              </w:rPr>
                            </w:pPr>
                            <w:r w:rsidRPr="00A67136">
                              <w:rPr>
                                <w:rFonts w:ascii="Arial" w:hAnsi="Arial" w:cs="Arial"/>
                                <w:sz w:val="22"/>
                                <w:szCs w:val="22"/>
                              </w:rPr>
                              <w:t xml:space="preserve">Child Welfare Involvement </w:t>
                            </w:r>
                          </w:p>
                          <w:p w14:paraId="7EBB22D7" w14:textId="77777777" w:rsidR="002A4536" w:rsidRDefault="002A4536" w:rsidP="00EE238B">
                            <w:pPr>
                              <w:widowControl w:val="0"/>
                              <w:rPr>
                                <w:rFonts w:ascii="Calibri" w:hAnsi="Calibri" w:cs="Calibri"/>
                              </w:rPr>
                            </w:pPr>
                            <w:r>
                              <w:t> </w:t>
                            </w:r>
                          </w:p>
                          <w:p w14:paraId="6C348472" w14:textId="77777777" w:rsidR="002A4536" w:rsidRDefault="002A4536" w:rsidP="00EE2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55DFA" id="Text Box 160" o:spid="_x0000_s1041" type="#_x0000_t202" style="position:absolute;margin-left:0;margin-top:238.9pt;width:201.75pt;height:38.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" fillcolor="white [3201]" stroked="f" strokeweight=".5pt">
                <v:textbox>
                  <w:txbxContent>
                    <w:p w14:paraId="673F3402" w14:textId="77777777" w:rsidR="002A4536" w:rsidRPr="00A67136" w:rsidRDefault="002A4536" w:rsidP="00EE238B">
                      <w:pPr>
                        <w:pStyle w:val="Heading4"/>
                        <w:rPr>
                          <w:rFonts w:ascii="Arial" w:hAnsi="Arial" w:cs="Arial"/>
                          <w:sz w:val="22"/>
                          <w:szCs w:val="22"/>
                        </w:rPr>
                      </w:pPr>
                      <w:r w:rsidRPr="00A67136">
                        <w:rPr>
                          <w:rFonts w:ascii="Arial" w:hAnsi="Arial" w:cs="Arial"/>
                          <w:sz w:val="22"/>
                          <w:szCs w:val="22"/>
                        </w:rPr>
                        <w:t xml:space="preserve">Child Welfare Involvement </w:t>
                      </w:r>
                    </w:p>
                    <w:p w14:paraId="7EBB22D7" w14:textId="77777777" w:rsidR="002A4536" w:rsidRDefault="002A4536" w:rsidP="00EE238B">
                      <w:pPr>
                        <w:widowControl w:val="0"/>
                        <w:rPr>
                          <w:rFonts w:ascii="Calibri" w:hAnsi="Calibri" w:cs="Calibri"/>
                        </w:rPr>
                      </w:pPr>
                      <w:r>
                        <w:t> </w:t>
                      </w:r>
                    </w:p>
                    <w:p w14:paraId="6C348472" w14:textId="77777777" w:rsidR="002A4536" w:rsidRDefault="002A4536" w:rsidP="00EE238B"/>
                  </w:txbxContent>
                </v:textbox>
                <w10:wrap anchorx="margin"/>
              </v:shape>
            </w:pict>
          </mc:Fallback>
        </mc:AlternateContent>
      </w:r>
      <w:r w:rsidRPr="00EE2C1D">
        <w:rPr>
          <w:rStyle w:val="Heading4Char"/>
          <w:rFonts w:cs="Arial"/>
          <w:noProof/>
        </w:rPr>
        <mc:AlternateContent>
          <mc:Choice Requires="wps">
            <w:drawing>
              <wp:anchor distT="0" distB="0" distL="114300" distR="114300" simplePos="0" relativeHeight="251678720" behindDoc="0" locked="0" layoutInCell="1" allowOverlap="1" wp14:anchorId="4B35C809" wp14:editId="6947CB5F">
                <wp:simplePos x="0" y="0"/>
                <wp:positionH relativeFrom="margin">
                  <wp:align>left</wp:align>
                </wp:positionH>
                <wp:positionV relativeFrom="paragraph">
                  <wp:posOffset>243205</wp:posOffset>
                </wp:positionV>
                <wp:extent cx="2305050" cy="262890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2305050" cy="2628900"/>
                        </a:xfrm>
                        <a:prstGeom prst="rect">
                          <a:avLst/>
                        </a:prstGeom>
                        <a:solidFill>
                          <a:schemeClr val="lt1"/>
                        </a:solidFill>
                        <a:ln w="6350">
                          <a:noFill/>
                        </a:ln>
                      </wps:spPr>
                      <wps:txbx>
                        <w:txbxContent>
                          <w:p w14:paraId="1E33F9F2" w14:textId="77777777" w:rsidR="002A4536" w:rsidRPr="00A67136" w:rsidRDefault="002A4536" w:rsidP="00EE238B">
                            <w:pPr>
                              <w:pStyle w:val="Heading4"/>
                              <w:rPr>
                                <w:rFonts w:ascii="Arial" w:hAnsi="Arial" w:cs="Arial"/>
                                <w:sz w:val="22"/>
                                <w:szCs w:val="22"/>
                              </w:rPr>
                            </w:pPr>
                            <w:r w:rsidRPr="00A67136">
                              <w:rPr>
                                <w:rFonts w:ascii="Arial" w:hAnsi="Arial" w:cs="Arial"/>
                                <w:sz w:val="22"/>
                                <w:szCs w:val="22"/>
                              </w:rPr>
                              <w:t>Neonatal Abstinence Syndrome</w:t>
                            </w:r>
                          </w:p>
                          <w:p w14:paraId="4B088D48" w14:textId="77777777" w:rsidR="002A4536" w:rsidRDefault="002A4536" w:rsidP="00EE238B">
                            <w:pPr>
                              <w:widowControl w:val="0"/>
                              <w:rPr>
                                <w:rFonts w:cs="Arial"/>
                                <w:sz w:val="25"/>
                                <w:szCs w:val="25"/>
                              </w:rPr>
                            </w:pPr>
                            <w:r>
                              <w:rPr>
                                <w:rFonts w:cs="Arial"/>
                                <w:sz w:val="25"/>
                                <w:szCs w:val="25"/>
                              </w:rPr>
                              <w:t xml:space="preserve">The rate of hospitalizations associated with </w:t>
                            </w:r>
                            <w:r>
                              <w:rPr>
                                <w:rFonts w:cs="Arial"/>
                                <w:b/>
                                <w:bCs/>
                                <w:sz w:val="25"/>
                                <w:szCs w:val="25"/>
                              </w:rPr>
                              <w:t xml:space="preserve">drug withdrawal syndrome in newborns </w:t>
                            </w:r>
                            <w:r>
                              <w:rPr>
                                <w:rFonts w:cs="Arial"/>
                                <w:sz w:val="25"/>
                                <w:szCs w:val="25"/>
                              </w:rPr>
                              <w:t>per 1000 live births is 10.9 in Robeson County versus 9 in the state of North Carolina (NC Injury and Violence Prevention Branch, 2018)</w:t>
                            </w:r>
                          </w:p>
                          <w:p w14:paraId="2220F13A" w14:textId="77777777" w:rsidR="002A4536" w:rsidRDefault="002A4536" w:rsidP="00EE238B">
                            <w:pPr>
                              <w:widowControl w:val="0"/>
                              <w:rPr>
                                <w:rFonts w:ascii="Calibri" w:hAnsi="Calibri" w:cs="Calibri"/>
                              </w:rPr>
                            </w:pPr>
                            <w:r>
                              <w:t> </w:t>
                            </w:r>
                          </w:p>
                          <w:p w14:paraId="64D31163" w14:textId="77777777" w:rsidR="002A4536" w:rsidRDefault="002A4536" w:rsidP="00EE2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5C809" id="Text Box 165" o:spid="_x0000_s1042" type="#_x0000_t202" style="position:absolute;margin-left:0;margin-top:19.15pt;width:181.5pt;height:207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" fillcolor="white [3201]" stroked="f" strokeweight=".5pt">
                <v:textbox>
                  <w:txbxContent>
                    <w:p w14:paraId="1E33F9F2" w14:textId="77777777" w:rsidR="002A4536" w:rsidRPr="00A67136" w:rsidRDefault="002A4536" w:rsidP="00EE238B">
                      <w:pPr>
                        <w:pStyle w:val="Heading4"/>
                        <w:rPr>
                          <w:rFonts w:ascii="Arial" w:hAnsi="Arial" w:cs="Arial"/>
                          <w:sz w:val="22"/>
                          <w:szCs w:val="22"/>
                        </w:rPr>
                      </w:pPr>
                      <w:r w:rsidRPr="00A67136">
                        <w:rPr>
                          <w:rFonts w:ascii="Arial" w:hAnsi="Arial" w:cs="Arial"/>
                          <w:sz w:val="22"/>
                          <w:szCs w:val="22"/>
                        </w:rPr>
                        <w:t>Neonatal Abstinence Syndrome</w:t>
                      </w:r>
                    </w:p>
                    <w:p w14:paraId="4B088D48" w14:textId="77777777" w:rsidR="002A4536" w:rsidRDefault="002A4536" w:rsidP="00EE238B">
                      <w:pPr>
                        <w:widowControl w:val="0"/>
                        <w:rPr>
                          <w:rFonts w:cs="Arial"/>
                          <w:sz w:val="25"/>
                          <w:szCs w:val="25"/>
                        </w:rPr>
                      </w:pPr>
                      <w:r>
                        <w:rPr>
                          <w:rFonts w:cs="Arial"/>
                          <w:sz w:val="25"/>
                          <w:szCs w:val="25"/>
                        </w:rPr>
                        <w:t xml:space="preserve">The rate of hospitalizations associated with </w:t>
                      </w:r>
                      <w:r>
                        <w:rPr>
                          <w:rFonts w:cs="Arial"/>
                          <w:b/>
                          <w:bCs/>
                          <w:sz w:val="25"/>
                          <w:szCs w:val="25"/>
                        </w:rPr>
                        <w:t xml:space="preserve">drug withdrawal syndrome in newborns </w:t>
                      </w:r>
                      <w:r>
                        <w:rPr>
                          <w:rFonts w:cs="Arial"/>
                          <w:sz w:val="25"/>
                          <w:szCs w:val="25"/>
                        </w:rPr>
                        <w:t>per 1000 live births is 10.9 in Robeson County versus 9 in the state of North Carolina (NC Injury and Violence Prevention Branch, 2018)</w:t>
                      </w:r>
                    </w:p>
                    <w:p w14:paraId="2220F13A" w14:textId="77777777" w:rsidR="002A4536" w:rsidRDefault="002A4536" w:rsidP="00EE238B">
                      <w:pPr>
                        <w:widowControl w:val="0"/>
                        <w:rPr>
                          <w:rFonts w:ascii="Calibri" w:hAnsi="Calibri" w:cs="Calibri"/>
                        </w:rPr>
                      </w:pPr>
                      <w:r>
                        <w:t> </w:t>
                      </w:r>
                    </w:p>
                    <w:p w14:paraId="64D31163" w14:textId="77777777" w:rsidR="002A4536" w:rsidRDefault="002A4536" w:rsidP="00EE238B"/>
                  </w:txbxContent>
                </v:textbox>
                <w10:wrap anchorx="margin"/>
              </v:shape>
            </w:pict>
          </mc:Fallback>
        </mc:AlternateContent>
      </w:r>
      <w:r>
        <w:rPr>
          <w:rFonts w:cs="Arial"/>
        </w:rPr>
        <w:br w:type="page"/>
      </w:r>
    </w:p>
    <w:p w14:paraId="12545A70" w14:textId="77777777" w:rsidR="00EE238B" w:rsidRPr="00204A04" w:rsidRDefault="00EE238B" w:rsidP="00EE238B">
      <w:pPr>
        <w:widowControl w:val="0"/>
        <w:rPr>
          <w:rFonts w:cs="Arial"/>
          <w:b/>
          <w:bCs/>
        </w:rPr>
      </w:pPr>
      <w:r w:rsidRPr="00204A04">
        <w:rPr>
          <w:rStyle w:val="Heading4Char"/>
          <w:rFonts w:cs="Arial"/>
          <w:b/>
          <w:bCs/>
        </w:rPr>
        <w:lastRenderedPageBreak/>
        <w:t xml:space="preserve">ARRESTS </w:t>
      </w:r>
    </w:p>
    <w:p w14:paraId="491E36EE" w14:textId="77777777" w:rsidR="00EE238B" w:rsidRPr="007363D0" w:rsidRDefault="00EE238B" w:rsidP="00EE238B">
      <w:pPr>
        <w:widowControl w:val="0"/>
        <w:rPr>
          <w:rFonts w:cs="Arial"/>
        </w:rPr>
      </w:pPr>
      <w:r w:rsidRPr="007363D0">
        <w:rPr>
          <w:rFonts w:cs="Arial"/>
        </w:rPr>
        <w:t xml:space="preserve">About </w:t>
      </w:r>
      <w:r w:rsidRPr="007363D0">
        <w:rPr>
          <w:rFonts w:cs="Arial"/>
          <w:b/>
          <w:bCs/>
        </w:rPr>
        <w:t xml:space="preserve">68% of drug abuse arrests involved opium or cocaine derivates </w:t>
      </w:r>
      <w:r w:rsidRPr="007363D0">
        <w:rPr>
          <w:rFonts w:cs="Arial"/>
        </w:rPr>
        <w:t xml:space="preserve">between 2016 and 2017  </w:t>
      </w:r>
    </w:p>
    <w:p w14:paraId="272E23CD" w14:textId="77777777" w:rsidR="00EE238B" w:rsidRDefault="00EE238B" w:rsidP="00EE238B">
      <w:pPr>
        <w:widowControl w:val="0"/>
        <w:rPr>
          <w:rFonts w:ascii="Times New Roman" w:hAnsi="Times New Roman"/>
        </w:rPr>
      </w:pPr>
      <w:r>
        <w:t> </w:t>
      </w:r>
      <w:r>
        <w:rPr>
          <w:rFonts w:ascii="Times New Roman" w:hAnsi="Times New Roman"/>
          <w:noProof/>
        </w:rPr>
        <mc:AlternateContent>
          <mc:Choice Requires="wps">
            <w:drawing>
              <wp:anchor distT="36576" distB="36576" distL="36576" distR="36576" simplePos="0" relativeHeight="251680768" behindDoc="0" locked="0" layoutInCell="1" allowOverlap="1" wp14:anchorId="0251EE02" wp14:editId="1C2464D2">
                <wp:simplePos x="0" y="0"/>
                <wp:positionH relativeFrom="column">
                  <wp:posOffset>2569210</wp:posOffset>
                </wp:positionH>
                <wp:positionV relativeFrom="paragraph">
                  <wp:posOffset>1483360</wp:posOffset>
                </wp:positionV>
                <wp:extent cx="4517390" cy="1430655"/>
                <wp:effectExtent l="0" t="0" r="0" b="63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17390" cy="143065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64F01" id="Rectangle 171" o:spid="_x0000_s1026" style="position:absolute;margin-left:202.3pt;margin-top:116.8pt;width:355.7pt;height:112.6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" filled="f" stroked="f" strokeweight="2pt">
                <v:shadow color="black [0]"/>
                <o:lock v:ext="edit" shapetype="t"/>
                <v:textbox inset="0,0,0,0"/>
              </v:rect>
            </w:pict>
          </mc:Fallback>
        </mc:AlternateContent>
      </w:r>
    </w:p>
    <w:tbl>
      <w:tblPr>
        <w:tblW w:w="7114" w:type="dxa"/>
        <w:tblCellMar>
          <w:left w:w="0" w:type="dxa"/>
          <w:right w:w="0" w:type="dxa"/>
        </w:tblCellMar>
        <w:tblLook w:val="04A0" w:firstRow="1" w:lastRow="0" w:firstColumn="1" w:lastColumn="0" w:noHBand="0" w:noVBand="1"/>
      </w:tblPr>
      <w:tblGrid>
        <w:gridCol w:w="2272"/>
        <w:gridCol w:w="2574"/>
        <w:gridCol w:w="2268"/>
      </w:tblGrid>
      <w:tr w:rsidR="00EE238B" w14:paraId="597C1DF1" w14:textId="77777777" w:rsidTr="008F0940">
        <w:trPr>
          <w:trHeight w:val="554"/>
        </w:trPr>
        <w:tc>
          <w:tcPr>
            <w:tcW w:w="2272" w:type="dxa"/>
            <w:tcBorders>
              <w:top w:val="single" w:sz="8" w:space="0" w:color="9BBB59"/>
              <w:left w:val="single" w:sz="8" w:space="0" w:color="9BBB59"/>
              <w:bottom w:val="single" w:sz="8" w:space="0" w:color="9BBB59"/>
              <w:right w:val="single" w:sz="8" w:space="0" w:color="9BBB59"/>
            </w:tcBorders>
            <w:shd w:val="clear" w:color="auto" w:fill="9BBB59"/>
            <w:tcMar>
              <w:top w:w="0" w:type="dxa"/>
              <w:left w:w="108" w:type="dxa"/>
              <w:bottom w:w="0" w:type="dxa"/>
              <w:right w:w="108" w:type="dxa"/>
            </w:tcMar>
            <w:hideMark/>
          </w:tcPr>
          <w:p w14:paraId="3020330F" w14:textId="77777777" w:rsidR="00EE238B" w:rsidRDefault="00EE238B" w:rsidP="008F0940">
            <w:pPr>
              <w:widowControl w:val="0"/>
              <w:rPr>
                <w:rFonts w:ascii="Calibri" w:hAnsi="Calibri" w:cs="Calibri"/>
                <w:color w:val="000000"/>
                <w:kern w:val="28"/>
                <w14:cntxtAlts/>
              </w:rPr>
            </w:pPr>
            <w:r>
              <w:rPr>
                <w:rFonts w:cs="Arial"/>
                <w:b/>
                <w:bCs/>
                <w:sz w:val="22"/>
                <w:szCs w:val="22"/>
              </w:rPr>
              <w:t>Reason for Arrest</w:t>
            </w:r>
          </w:p>
        </w:tc>
        <w:tc>
          <w:tcPr>
            <w:tcW w:w="2574" w:type="dxa"/>
            <w:tcBorders>
              <w:top w:val="single" w:sz="8" w:space="0" w:color="9BBB59"/>
              <w:left w:val="single" w:sz="8" w:space="0" w:color="9BBB59"/>
              <w:bottom w:val="single" w:sz="8" w:space="0" w:color="9BBB59"/>
              <w:right w:val="single" w:sz="8" w:space="0" w:color="9BBB59"/>
            </w:tcBorders>
            <w:shd w:val="clear" w:color="auto" w:fill="9BBB59"/>
            <w:tcMar>
              <w:top w:w="0" w:type="dxa"/>
              <w:left w:w="108" w:type="dxa"/>
              <w:bottom w:w="0" w:type="dxa"/>
              <w:right w:w="108" w:type="dxa"/>
            </w:tcMar>
            <w:hideMark/>
          </w:tcPr>
          <w:p w14:paraId="5E539A25" w14:textId="77777777" w:rsidR="00EE238B" w:rsidRDefault="00EE238B" w:rsidP="008F0940">
            <w:pPr>
              <w:widowControl w:val="0"/>
              <w:jc w:val="center"/>
            </w:pPr>
            <w:r>
              <w:rPr>
                <w:rFonts w:cs="Arial"/>
                <w:b/>
                <w:bCs/>
                <w:sz w:val="22"/>
                <w:szCs w:val="22"/>
              </w:rPr>
              <w:t>Opium or Cocaine or Their Derivatives</w:t>
            </w:r>
          </w:p>
        </w:tc>
        <w:tc>
          <w:tcPr>
            <w:tcW w:w="2268" w:type="dxa"/>
            <w:tcBorders>
              <w:top w:val="single" w:sz="8" w:space="0" w:color="9BBB59"/>
              <w:left w:val="single" w:sz="8" w:space="0" w:color="9BBB59"/>
              <w:bottom w:val="single" w:sz="8" w:space="0" w:color="9BBB59"/>
              <w:right w:val="single" w:sz="8" w:space="0" w:color="9BBB59"/>
            </w:tcBorders>
            <w:shd w:val="clear" w:color="auto" w:fill="9BBB59"/>
            <w:tcMar>
              <w:top w:w="0" w:type="dxa"/>
              <w:left w:w="108" w:type="dxa"/>
              <w:bottom w:w="0" w:type="dxa"/>
              <w:right w:w="108" w:type="dxa"/>
            </w:tcMar>
            <w:hideMark/>
          </w:tcPr>
          <w:p w14:paraId="484D5329" w14:textId="77777777" w:rsidR="00EE238B" w:rsidRDefault="00EE238B" w:rsidP="008F0940">
            <w:pPr>
              <w:widowControl w:val="0"/>
              <w:jc w:val="center"/>
            </w:pPr>
            <w:r>
              <w:rPr>
                <w:rFonts w:cs="Arial"/>
                <w:b/>
                <w:bCs/>
                <w:sz w:val="22"/>
                <w:szCs w:val="22"/>
              </w:rPr>
              <w:t>Marijuana</w:t>
            </w:r>
          </w:p>
        </w:tc>
      </w:tr>
      <w:tr w:rsidR="00EE238B" w14:paraId="593DC5C8" w14:textId="77777777" w:rsidTr="008F0940">
        <w:trPr>
          <w:trHeight w:val="669"/>
        </w:trPr>
        <w:tc>
          <w:tcPr>
            <w:tcW w:w="2272" w:type="dxa"/>
            <w:tcBorders>
              <w:top w:val="single" w:sz="8" w:space="0" w:color="9BBB59"/>
              <w:left w:val="single" w:sz="8" w:space="0" w:color="9BBB59"/>
              <w:bottom w:val="single" w:sz="8" w:space="0" w:color="9BBB59"/>
              <w:right w:val="single" w:sz="8" w:space="0" w:color="9BBB59"/>
            </w:tcBorders>
            <w:tcMar>
              <w:top w:w="0" w:type="dxa"/>
              <w:left w:w="108" w:type="dxa"/>
              <w:bottom w:w="0" w:type="dxa"/>
              <w:right w:w="108" w:type="dxa"/>
            </w:tcMar>
            <w:hideMark/>
          </w:tcPr>
          <w:p w14:paraId="09957C6C" w14:textId="77777777" w:rsidR="00EE238B" w:rsidRDefault="00EE238B" w:rsidP="008F0940">
            <w:pPr>
              <w:widowControl w:val="0"/>
            </w:pPr>
            <w:r>
              <w:rPr>
                <w:rFonts w:cs="Arial"/>
                <w:b/>
                <w:bCs/>
                <w:sz w:val="22"/>
                <w:szCs w:val="22"/>
              </w:rPr>
              <w:t>Sales</w:t>
            </w:r>
          </w:p>
        </w:tc>
        <w:tc>
          <w:tcPr>
            <w:tcW w:w="2574" w:type="dxa"/>
            <w:tcBorders>
              <w:top w:val="single" w:sz="8" w:space="0" w:color="9BBB59"/>
              <w:left w:val="single" w:sz="8" w:space="0" w:color="9BBB59"/>
              <w:bottom w:val="single" w:sz="8" w:space="0" w:color="9BBB59"/>
              <w:right w:val="single" w:sz="8" w:space="0" w:color="9BBB59"/>
            </w:tcBorders>
            <w:tcMar>
              <w:top w:w="0" w:type="dxa"/>
              <w:left w:w="108" w:type="dxa"/>
              <w:bottom w:w="0" w:type="dxa"/>
              <w:right w:w="108" w:type="dxa"/>
            </w:tcMar>
            <w:hideMark/>
          </w:tcPr>
          <w:p w14:paraId="46D2F4DB" w14:textId="77777777" w:rsidR="00EE238B" w:rsidRDefault="00EE238B" w:rsidP="008F0940">
            <w:pPr>
              <w:widowControl w:val="0"/>
              <w:jc w:val="center"/>
            </w:pPr>
            <w:r>
              <w:rPr>
                <w:rFonts w:cs="Arial"/>
                <w:sz w:val="22"/>
                <w:szCs w:val="22"/>
              </w:rPr>
              <w:t>7</w:t>
            </w:r>
          </w:p>
        </w:tc>
        <w:tc>
          <w:tcPr>
            <w:tcW w:w="2268" w:type="dxa"/>
            <w:tcBorders>
              <w:top w:val="single" w:sz="8" w:space="0" w:color="9BBB59"/>
              <w:left w:val="single" w:sz="8" w:space="0" w:color="9BBB59"/>
              <w:bottom w:val="single" w:sz="8" w:space="0" w:color="9BBB59"/>
              <w:right w:val="single" w:sz="8" w:space="0" w:color="9BBB59"/>
            </w:tcBorders>
            <w:tcMar>
              <w:top w:w="0" w:type="dxa"/>
              <w:left w:w="108" w:type="dxa"/>
              <w:bottom w:w="0" w:type="dxa"/>
              <w:right w:w="108" w:type="dxa"/>
            </w:tcMar>
            <w:hideMark/>
          </w:tcPr>
          <w:p w14:paraId="26084330" w14:textId="77777777" w:rsidR="00EE238B" w:rsidRDefault="00EE238B" w:rsidP="008F0940">
            <w:pPr>
              <w:widowControl w:val="0"/>
              <w:jc w:val="center"/>
              <w:rPr>
                <w:rFonts w:cs="Arial"/>
                <w:sz w:val="22"/>
                <w:szCs w:val="22"/>
              </w:rPr>
            </w:pPr>
            <w:r>
              <w:rPr>
                <w:rFonts w:cs="Arial"/>
                <w:sz w:val="22"/>
                <w:szCs w:val="22"/>
              </w:rPr>
              <w:t>3</w:t>
            </w:r>
          </w:p>
          <w:p w14:paraId="260642CF" w14:textId="77777777" w:rsidR="00EE238B" w:rsidRDefault="00EE238B" w:rsidP="008F0940">
            <w:pPr>
              <w:widowControl w:val="0"/>
              <w:jc w:val="center"/>
              <w:rPr>
                <w:rFonts w:ascii="Calibri" w:hAnsi="Calibri" w:cs="Calibri"/>
              </w:rPr>
            </w:pPr>
            <w:r>
              <w:t> </w:t>
            </w:r>
          </w:p>
        </w:tc>
      </w:tr>
      <w:tr w:rsidR="00EE238B" w14:paraId="4726F041" w14:textId="77777777" w:rsidTr="008F0940">
        <w:trPr>
          <w:trHeight w:val="669"/>
        </w:trPr>
        <w:tc>
          <w:tcPr>
            <w:tcW w:w="2272" w:type="dxa"/>
            <w:tcBorders>
              <w:top w:val="single" w:sz="8" w:space="0" w:color="9BBB59"/>
              <w:left w:val="single" w:sz="8" w:space="0" w:color="9BBB59"/>
              <w:bottom w:val="single" w:sz="8" w:space="0" w:color="9BBB59"/>
              <w:right w:val="single" w:sz="8" w:space="0" w:color="9BBB59"/>
            </w:tcBorders>
            <w:tcMar>
              <w:top w:w="0" w:type="dxa"/>
              <w:left w:w="108" w:type="dxa"/>
              <w:bottom w:w="0" w:type="dxa"/>
              <w:right w:w="108" w:type="dxa"/>
            </w:tcMar>
            <w:hideMark/>
          </w:tcPr>
          <w:p w14:paraId="31D9678B" w14:textId="77777777" w:rsidR="00EE238B" w:rsidRDefault="00EE238B" w:rsidP="008F0940">
            <w:pPr>
              <w:widowControl w:val="0"/>
            </w:pPr>
            <w:r>
              <w:rPr>
                <w:rFonts w:cs="Arial"/>
                <w:b/>
                <w:bCs/>
                <w:sz w:val="22"/>
                <w:szCs w:val="22"/>
              </w:rPr>
              <w:t>Possessions</w:t>
            </w:r>
          </w:p>
        </w:tc>
        <w:tc>
          <w:tcPr>
            <w:tcW w:w="2574" w:type="dxa"/>
            <w:tcBorders>
              <w:top w:val="single" w:sz="8" w:space="0" w:color="9BBB59"/>
              <w:left w:val="single" w:sz="8" w:space="0" w:color="9BBB59"/>
              <w:bottom w:val="single" w:sz="8" w:space="0" w:color="9BBB59"/>
              <w:right w:val="single" w:sz="8" w:space="0" w:color="9BBB59"/>
            </w:tcBorders>
            <w:tcMar>
              <w:top w:w="0" w:type="dxa"/>
              <w:left w:w="108" w:type="dxa"/>
              <w:bottom w:w="0" w:type="dxa"/>
              <w:right w:w="108" w:type="dxa"/>
            </w:tcMar>
            <w:hideMark/>
          </w:tcPr>
          <w:p w14:paraId="7C6609D2" w14:textId="77777777" w:rsidR="00EE238B" w:rsidRDefault="00EE238B" w:rsidP="008F0940">
            <w:pPr>
              <w:widowControl w:val="0"/>
              <w:jc w:val="center"/>
            </w:pPr>
            <w:r>
              <w:rPr>
                <w:rFonts w:cs="Arial"/>
                <w:sz w:val="22"/>
                <w:szCs w:val="22"/>
              </w:rPr>
              <w:t>12</w:t>
            </w:r>
          </w:p>
        </w:tc>
        <w:tc>
          <w:tcPr>
            <w:tcW w:w="2268" w:type="dxa"/>
            <w:tcBorders>
              <w:top w:val="single" w:sz="8" w:space="0" w:color="9BBB59"/>
              <w:left w:val="single" w:sz="8" w:space="0" w:color="9BBB59"/>
              <w:bottom w:val="single" w:sz="8" w:space="0" w:color="9BBB59"/>
              <w:right w:val="single" w:sz="8" w:space="0" w:color="9BBB59"/>
            </w:tcBorders>
            <w:tcMar>
              <w:top w:w="0" w:type="dxa"/>
              <w:left w:w="108" w:type="dxa"/>
              <w:bottom w:w="0" w:type="dxa"/>
              <w:right w:w="108" w:type="dxa"/>
            </w:tcMar>
            <w:hideMark/>
          </w:tcPr>
          <w:p w14:paraId="7193C4AF" w14:textId="77777777" w:rsidR="00EE238B" w:rsidRDefault="00EE238B" w:rsidP="008F0940">
            <w:pPr>
              <w:widowControl w:val="0"/>
              <w:jc w:val="center"/>
              <w:rPr>
                <w:rFonts w:cs="Arial"/>
                <w:sz w:val="22"/>
                <w:szCs w:val="22"/>
              </w:rPr>
            </w:pPr>
            <w:r>
              <w:rPr>
                <w:rFonts w:cs="Arial"/>
                <w:sz w:val="22"/>
                <w:szCs w:val="22"/>
              </w:rPr>
              <w:t>6</w:t>
            </w:r>
          </w:p>
          <w:p w14:paraId="4CED501B" w14:textId="77777777" w:rsidR="00EE238B" w:rsidRDefault="00EE238B" w:rsidP="008F0940">
            <w:pPr>
              <w:widowControl w:val="0"/>
              <w:jc w:val="center"/>
              <w:rPr>
                <w:rFonts w:ascii="Calibri" w:hAnsi="Calibri" w:cs="Calibri"/>
              </w:rPr>
            </w:pPr>
            <w:r>
              <w:t> </w:t>
            </w:r>
          </w:p>
        </w:tc>
      </w:tr>
      <w:tr w:rsidR="00EE238B" w14:paraId="1E7C12A8" w14:textId="77777777" w:rsidTr="008F0940">
        <w:trPr>
          <w:trHeight w:val="360"/>
        </w:trPr>
        <w:tc>
          <w:tcPr>
            <w:tcW w:w="2272" w:type="dxa"/>
            <w:tcBorders>
              <w:top w:val="single" w:sz="8" w:space="0" w:color="9BBB59"/>
              <w:left w:val="single" w:sz="8" w:space="0" w:color="9BBB59"/>
              <w:bottom w:val="single" w:sz="8" w:space="0" w:color="9BBB59"/>
              <w:right w:val="single" w:sz="8" w:space="0" w:color="9BBB59"/>
            </w:tcBorders>
            <w:tcMar>
              <w:top w:w="0" w:type="dxa"/>
              <w:left w:w="108" w:type="dxa"/>
              <w:bottom w:w="0" w:type="dxa"/>
              <w:right w:w="108" w:type="dxa"/>
            </w:tcMar>
            <w:hideMark/>
          </w:tcPr>
          <w:p w14:paraId="3BDBBC4A" w14:textId="77777777" w:rsidR="00EE238B" w:rsidRDefault="00EE238B" w:rsidP="008F0940">
            <w:pPr>
              <w:widowControl w:val="0"/>
            </w:pPr>
            <w:r>
              <w:rPr>
                <w:rFonts w:cs="Arial"/>
                <w:b/>
                <w:bCs/>
                <w:sz w:val="22"/>
                <w:szCs w:val="22"/>
              </w:rPr>
              <w:t>Total</w:t>
            </w:r>
          </w:p>
        </w:tc>
        <w:tc>
          <w:tcPr>
            <w:tcW w:w="2574" w:type="dxa"/>
            <w:tcBorders>
              <w:top w:val="single" w:sz="8" w:space="0" w:color="9BBB59"/>
              <w:left w:val="single" w:sz="8" w:space="0" w:color="9BBB59"/>
              <w:bottom w:val="single" w:sz="8" w:space="0" w:color="9BBB59"/>
              <w:right w:val="single" w:sz="8" w:space="0" w:color="9BBB59"/>
            </w:tcBorders>
            <w:tcMar>
              <w:top w:w="0" w:type="dxa"/>
              <w:left w:w="108" w:type="dxa"/>
              <w:bottom w:w="0" w:type="dxa"/>
              <w:right w:w="108" w:type="dxa"/>
            </w:tcMar>
            <w:hideMark/>
          </w:tcPr>
          <w:p w14:paraId="77D33214" w14:textId="77777777" w:rsidR="00EE238B" w:rsidRDefault="00EE238B" w:rsidP="008F0940">
            <w:pPr>
              <w:widowControl w:val="0"/>
              <w:jc w:val="center"/>
            </w:pPr>
            <w:r>
              <w:rPr>
                <w:rFonts w:cs="Arial"/>
                <w:sz w:val="22"/>
                <w:szCs w:val="22"/>
              </w:rPr>
              <w:t>19</w:t>
            </w:r>
          </w:p>
        </w:tc>
        <w:tc>
          <w:tcPr>
            <w:tcW w:w="2268" w:type="dxa"/>
            <w:tcBorders>
              <w:top w:val="single" w:sz="8" w:space="0" w:color="9BBB59"/>
              <w:left w:val="single" w:sz="8" w:space="0" w:color="9BBB59"/>
              <w:bottom w:val="single" w:sz="8" w:space="0" w:color="9BBB59"/>
              <w:right w:val="single" w:sz="8" w:space="0" w:color="9BBB59"/>
            </w:tcBorders>
            <w:tcMar>
              <w:top w:w="0" w:type="dxa"/>
              <w:left w:w="108" w:type="dxa"/>
              <w:bottom w:w="0" w:type="dxa"/>
              <w:right w:w="108" w:type="dxa"/>
            </w:tcMar>
            <w:hideMark/>
          </w:tcPr>
          <w:p w14:paraId="7C35293D" w14:textId="77777777" w:rsidR="00EE238B" w:rsidRDefault="00EE238B" w:rsidP="008F0940">
            <w:pPr>
              <w:widowControl w:val="0"/>
              <w:spacing w:line="280" w:lineRule="auto"/>
              <w:jc w:val="center"/>
            </w:pPr>
            <w:r>
              <w:rPr>
                <w:rFonts w:cs="Arial"/>
                <w:sz w:val="22"/>
                <w:szCs w:val="22"/>
              </w:rPr>
              <w:t>9</w:t>
            </w:r>
          </w:p>
        </w:tc>
      </w:tr>
    </w:tbl>
    <w:p w14:paraId="18E47680" w14:textId="77777777" w:rsidR="00EE238B" w:rsidRDefault="00EE238B" w:rsidP="00EE238B">
      <w:pPr>
        <w:rPr>
          <w:rFonts w:cs="Arial"/>
        </w:rPr>
      </w:pPr>
      <w:r>
        <w:rPr>
          <w:rFonts w:ascii="Times New Roman" w:hAnsi="Times New Roman"/>
          <w:noProof/>
        </w:rPr>
        <mc:AlternateContent>
          <mc:Choice Requires="wps">
            <w:drawing>
              <wp:anchor distT="36576" distB="36576" distL="36576" distR="36576" simplePos="0" relativeHeight="251681792" behindDoc="0" locked="0" layoutInCell="1" allowOverlap="1" wp14:anchorId="3B3C9892" wp14:editId="1EB5E013">
                <wp:simplePos x="0" y="0"/>
                <wp:positionH relativeFrom="column">
                  <wp:posOffset>361950</wp:posOffset>
                </wp:positionH>
                <wp:positionV relativeFrom="paragraph">
                  <wp:posOffset>55244</wp:posOffset>
                </wp:positionV>
                <wp:extent cx="4154805" cy="371475"/>
                <wp:effectExtent l="0" t="0" r="0" b="952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225B54" w14:textId="77777777" w:rsidR="002A4536" w:rsidRPr="007363D0" w:rsidRDefault="002A4536" w:rsidP="00EE238B">
                            <w:pPr>
                              <w:widowControl w:val="0"/>
                              <w:jc w:val="right"/>
                              <w:rPr>
                                <w:rFonts w:cs="Arial"/>
                              </w:rPr>
                            </w:pPr>
                            <w:r w:rsidRPr="007363D0">
                              <w:rPr>
                                <w:rFonts w:cs="Arial"/>
                                <w:i/>
                                <w:iCs/>
                              </w:rPr>
                              <w:t xml:space="preserve">Source: </w:t>
                            </w:r>
                            <w:r w:rsidRPr="007363D0">
                              <w:rPr>
                                <w:rFonts w:cs="Arial"/>
                              </w:rPr>
                              <w:t xml:space="preserve">FBI Uniform Crime Reporting Program, 2019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C9892" id="Text Box 172" o:spid="_x0000_s1043" type="#_x0000_t202" style="position:absolute;margin-left:28.5pt;margin-top:4.35pt;width:327.15pt;height:29.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" filled="f" stroked="f" strokecolor="black [0]" strokeweight="2pt">
                <v:textbox inset="2.88pt,2.88pt,2.88pt,2.88pt">
                  <w:txbxContent>
                    <w:p w14:paraId="42225B54" w14:textId="77777777" w:rsidR="002A4536" w:rsidRPr="007363D0" w:rsidRDefault="002A4536" w:rsidP="00EE238B">
                      <w:pPr>
                        <w:widowControl w:val="0"/>
                        <w:jc w:val="right"/>
                        <w:rPr>
                          <w:rFonts w:cs="Arial"/>
                        </w:rPr>
                      </w:pPr>
                      <w:r w:rsidRPr="007363D0">
                        <w:rPr>
                          <w:rFonts w:cs="Arial"/>
                          <w:i/>
                          <w:iCs/>
                        </w:rPr>
                        <w:t xml:space="preserve">Source: </w:t>
                      </w:r>
                      <w:r w:rsidRPr="007363D0">
                        <w:rPr>
                          <w:rFonts w:cs="Arial"/>
                        </w:rPr>
                        <w:t xml:space="preserve">FBI Uniform Crime Reporting Program, 2019 </w:t>
                      </w:r>
                    </w:p>
                  </w:txbxContent>
                </v:textbox>
              </v:shape>
            </w:pict>
          </mc:Fallback>
        </mc:AlternateContent>
      </w:r>
    </w:p>
    <w:p w14:paraId="0FA2BA36" w14:textId="77777777" w:rsidR="00EE238B" w:rsidRDefault="00EE238B" w:rsidP="00EE238B">
      <w:pPr>
        <w:rPr>
          <w:rStyle w:val="Heading4Char"/>
        </w:rPr>
      </w:pPr>
    </w:p>
    <w:p w14:paraId="70CE5573" w14:textId="77777777" w:rsidR="00EE238B" w:rsidRPr="00204A04" w:rsidRDefault="00EE238B" w:rsidP="00EE238B">
      <w:pPr>
        <w:rPr>
          <w:rFonts w:cs="Arial"/>
          <w:b/>
          <w:bCs/>
          <w:sz w:val="25"/>
          <w:szCs w:val="25"/>
        </w:rPr>
      </w:pPr>
      <w:r w:rsidRPr="00204A04">
        <w:rPr>
          <w:rStyle w:val="Heading4Char"/>
          <w:rFonts w:cs="Arial"/>
          <w:b/>
          <w:bCs/>
          <w:noProof/>
        </w:rPr>
        <mc:AlternateContent>
          <mc:Choice Requires="wps">
            <w:drawing>
              <wp:anchor distT="0" distB="0" distL="114300" distR="114300" simplePos="0" relativeHeight="251682816" behindDoc="0" locked="0" layoutInCell="1" allowOverlap="1" wp14:anchorId="4261F3DF" wp14:editId="00D8C1EC">
                <wp:simplePos x="0" y="0"/>
                <wp:positionH relativeFrom="margin">
                  <wp:align>right</wp:align>
                </wp:positionH>
                <wp:positionV relativeFrom="paragraph">
                  <wp:posOffset>377190</wp:posOffset>
                </wp:positionV>
                <wp:extent cx="5953125" cy="3117850"/>
                <wp:effectExtent l="0" t="0" r="9525" b="6350"/>
                <wp:wrapNone/>
                <wp:docPr id="174" name="Text Box 174"/>
                <wp:cNvGraphicFramePr/>
                <a:graphic xmlns:a="http://schemas.openxmlformats.org/drawingml/2006/main">
                  <a:graphicData uri="http://schemas.microsoft.com/office/word/2010/wordprocessingShape">
                    <wps:wsp>
                      <wps:cNvSpPr txBox="1"/>
                      <wps:spPr>
                        <a:xfrm>
                          <a:off x="0" y="0"/>
                          <a:ext cx="5953125" cy="3117850"/>
                        </a:xfrm>
                        <a:prstGeom prst="rect">
                          <a:avLst/>
                        </a:prstGeom>
                        <a:solidFill>
                          <a:schemeClr val="lt1"/>
                        </a:solidFill>
                        <a:ln w="6350">
                          <a:noFill/>
                        </a:ln>
                      </wps:spPr>
                      <wps:txbx>
                        <w:txbxContent>
                          <w:p w14:paraId="684061D1" w14:textId="77777777" w:rsidR="002A4536" w:rsidRDefault="002A4536" w:rsidP="00EE238B">
                            <w:pPr>
                              <w:pStyle w:val="ListParagraph"/>
                              <w:numPr>
                                <w:ilvl w:val="0"/>
                                <w:numId w:val="5"/>
                              </w:numPr>
                              <w:spacing w:line="273" w:lineRule="auto"/>
                              <w:rPr>
                                <w:rFonts w:ascii="Arial" w:hAnsi="Arial" w:cs="Arial"/>
                                <w:sz w:val="24"/>
                                <w:szCs w:val="24"/>
                              </w:rPr>
                            </w:pPr>
                            <w:r w:rsidRPr="007363D0">
                              <w:rPr>
                                <w:rFonts w:ascii="Arial" w:hAnsi="Arial" w:cs="Arial"/>
                                <w:sz w:val="24"/>
                                <w:szCs w:val="24"/>
                              </w:rPr>
                              <w:t xml:space="preserve">Although illnesses from injection practices such as Hepatitis C remain low in Robeson County with zero cases reported in quarter 1 of 2019 (NC Opioid Dashboard, 2019b), substance use has had negative impact of the general quality of life for residents of Robeson County. </w:t>
                            </w:r>
                          </w:p>
                          <w:p w14:paraId="08F576DB" w14:textId="31728C4B" w:rsidR="002A4536" w:rsidRPr="00926016" w:rsidRDefault="002A4536" w:rsidP="00EE238B">
                            <w:pPr>
                              <w:pStyle w:val="ListParagraph"/>
                              <w:numPr>
                                <w:ilvl w:val="0"/>
                                <w:numId w:val="5"/>
                              </w:numPr>
                              <w:spacing w:line="273" w:lineRule="auto"/>
                              <w:rPr>
                                <w:rFonts w:ascii="Arial" w:hAnsi="Arial" w:cs="Arial"/>
                                <w:sz w:val="24"/>
                                <w:szCs w:val="24"/>
                              </w:rPr>
                            </w:pPr>
                            <w:r w:rsidRPr="00926016">
                              <w:rPr>
                                <w:rFonts w:ascii="Arial" w:hAnsi="Arial" w:cs="Arial"/>
                                <w:sz w:val="24"/>
                                <w:szCs w:val="24"/>
                              </w:rPr>
                              <w:t xml:space="preserve">Robeson Health Care </w:t>
                            </w:r>
                            <w:r w:rsidR="00926016" w:rsidRPr="00926016">
                              <w:rPr>
                                <w:rFonts w:ascii="Arial" w:hAnsi="Arial" w:cs="Arial"/>
                                <w:sz w:val="24"/>
                                <w:szCs w:val="24"/>
                              </w:rPr>
                              <w:t xml:space="preserve">Corporation </w:t>
                            </w:r>
                            <w:r w:rsidRPr="00926016">
                              <w:rPr>
                                <w:rFonts w:ascii="Arial" w:hAnsi="Arial" w:cs="Arial"/>
                                <w:sz w:val="24"/>
                                <w:szCs w:val="24"/>
                              </w:rPr>
                              <w:t xml:space="preserve">has a HIV program (Ryan White) and almost every patient is screened for </w:t>
                            </w:r>
                            <w:r w:rsidR="00926016" w:rsidRPr="00926016">
                              <w:rPr>
                                <w:rFonts w:ascii="Arial" w:hAnsi="Arial" w:cs="Arial"/>
                                <w:sz w:val="24"/>
                                <w:szCs w:val="24"/>
                              </w:rPr>
                              <w:t xml:space="preserve">mental health and </w:t>
                            </w:r>
                            <w:r w:rsidRPr="00926016">
                              <w:rPr>
                                <w:rFonts w:ascii="Arial" w:hAnsi="Arial" w:cs="Arial"/>
                                <w:sz w:val="24"/>
                                <w:szCs w:val="24"/>
                              </w:rPr>
                              <w:t>substance use</w:t>
                            </w:r>
                            <w:r w:rsidR="00926016" w:rsidRPr="00926016">
                              <w:rPr>
                                <w:rFonts w:ascii="Arial" w:hAnsi="Arial" w:cs="Arial"/>
                                <w:sz w:val="24"/>
                                <w:szCs w:val="24"/>
                              </w:rPr>
                              <w:t>.</w:t>
                            </w:r>
                            <w:r w:rsidRPr="00926016">
                              <w:rPr>
                                <w:rFonts w:ascii="Arial" w:hAnsi="Arial" w:cs="Arial"/>
                                <w:sz w:val="24"/>
                                <w:szCs w:val="24"/>
                              </w:rPr>
                              <w:t xml:space="preserve"> </w:t>
                            </w:r>
                            <w:r w:rsidR="00042C11">
                              <w:rPr>
                                <w:rFonts w:ascii="Arial" w:hAnsi="Arial" w:cs="Arial"/>
                                <w:sz w:val="24"/>
                                <w:szCs w:val="24"/>
                              </w:rPr>
                              <w:t>It was reported that more than 78% have a mental health or substance-use diagnosis that interferes with their treatment compliance.</w:t>
                            </w:r>
                          </w:p>
                          <w:p w14:paraId="4BDD6090" w14:textId="77777777" w:rsidR="002A4536" w:rsidRPr="007363D0" w:rsidRDefault="002A4536" w:rsidP="00EE238B">
                            <w:pPr>
                              <w:pStyle w:val="ListParagraph"/>
                              <w:numPr>
                                <w:ilvl w:val="0"/>
                                <w:numId w:val="5"/>
                              </w:numPr>
                              <w:spacing w:line="273" w:lineRule="auto"/>
                              <w:rPr>
                                <w:rFonts w:ascii="Arial" w:hAnsi="Arial" w:cs="Arial"/>
                                <w:sz w:val="24"/>
                                <w:szCs w:val="24"/>
                              </w:rPr>
                            </w:pPr>
                            <w:r w:rsidRPr="007363D0">
                              <w:rPr>
                                <w:rFonts w:ascii="Arial" w:hAnsi="Arial" w:cs="Arial"/>
                                <w:sz w:val="24"/>
                                <w:szCs w:val="24"/>
                              </w:rPr>
                              <w:t xml:space="preserve">Results of the 2018 consumer perception survey administered by NCDHHS showed that </w:t>
                            </w:r>
                            <w:r w:rsidRPr="007363D0">
                              <w:rPr>
                                <w:rFonts w:ascii="Arial" w:hAnsi="Arial" w:cs="Arial"/>
                                <w:b/>
                                <w:bCs/>
                                <w:sz w:val="24"/>
                                <w:szCs w:val="24"/>
                              </w:rPr>
                              <w:t xml:space="preserve">13% of individuals served by Eastpointe LME-MCO that includes Robeson County reported experiencing trouble at work, school or with other daily activities </w:t>
                            </w:r>
                            <w:r w:rsidRPr="007363D0">
                              <w:rPr>
                                <w:rFonts w:ascii="Arial" w:hAnsi="Arial" w:cs="Arial"/>
                                <w:sz w:val="24"/>
                                <w:szCs w:val="24"/>
                              </w:rPr>
                              <w:t xml:space="preserve">because of substance use compared to 9% in the state of North Carolina </w:t>
                            </w:r>
                          </w:p>
                          <w:p w14:paraId="06CE4637" w14:textId="77777777" w:rsidR="002A4536" w:rsidRPr="007363D0" w:rsidRDefault="002A4536" w:rsidP="00EE238B">
                            <w:pPr>
                              <w:spacing w:line="273" w:lineRule="auto"/>
                              <w:jc w:val="right"/>
                              <w:rPr>
                                <w:rFonts w:cs="Arial"/>
                                <w:sz w:val="22"/>
                                <w:szCs w:val="22"/>
                              </w:rPr>
                            </w:pPr>
                            <w:r w:rsidRPr="007363D0">
                              <w:rPr>
                                <w:rFonts w:cs="Arial"/>
                                <w:i/>
                                <w:iCs/>
                                <w:sz w:val="22"/>
                                <w:szCs w:val="22"/>
                              </w:rPr>
                              <w:t xml:space="preserve">Source: </w:t>
                            </w:r>
                            <w:r w:rsidRPr="007363D0">
                              <w:rPr>
                                <w:rFonts w:cs="Arial"/>
                                <w:sz w:val="22"/>
                                <w:szCs w:val="22"/>
                              </w:rPr>
                              <w:t>NC Department of Health and Human Services, 2019</w:t>
                            </w:r>
                          </w:p>
                          <w:p w14:paraId="32684D8D" w14:textId="77777777" w:rsidR="002A4536" w:rsidRDefault="002A4536" w:rsidP="00EE238B">
                            <w:pPr>
                              <w:widowControl w:val="0"/>
                              <w:rPr>
                                <w:rFonts w:ascii="Calibri" w:hAnsi="Calibri" w:cs="Calibri"/>
                              </w:rPr>
                            </w:pPr>
                            <w:r>
                              <w:t> </w:t>
                            </w:r>
                          </w:p>
                          <w:p w14:paraId="6673DC15" w14:textId="77777777" w:rsidR="002A4536" w:rsidRDefault="002A4536" w:rsidP="00EE2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1F3DF" id="Text Box 174" o:spid="_x0000_s1044" type="#_x0000_t202" style="position:absolute;margin-left:417.55pt;margin-top:29.7pt;width:468.75pt;height:245.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" fillcolor="white [3201]" stroked="f" strokeweight=".5pt">
                <v:textbox>
                  <w:txbxContent>
                    <w:p w14:paraId="684061D1" w14:textId="77777777" w:rsidR="002A4536" w:rsidRDefault="002A4536" w:rsidP="00EE238B">
                      <w:pPr>
                        <w:pStyle w:val="ListParagraph"/>
                        <w:numPr>
                          <w:ilvl w:val="0"/>
                          <w:numId w:val="5"/>
                        </w:numPr>
                        <w:spacing w:line="273" w:lineRule="auto"/>
                        <w:rPr>
                          <w:rFonts w:ascii="Arial" w:hAnsi="Arial" w:cs="Arial"/>
                          <w:sz w:val="24"/>
                          <w:szCs w:val="24"/>
                        </w:rPr>
                      </w:pPr>
                      <w:r w:rsidRPr="007363D0">
                        <w:rPr>
                          <w:rFonts w:ascii="Arial" w:hAnsi="Arial" w:cs="Arial"/>
                          <w:sz w:val="24"/>
                          <w:szCs w:val="24"/>
                        </w:rPr>
                        <w:t xml:space="preserve">Although illnesses from injection practices such as Hepatitis C remain low in Robeson County with zero cases reported in quarter 1 of 2019 (NC Opioid Dashboard, 2019b), substance use has had negative impact of the general quality of life for residents of Robeson County. </w:t>
                      </w:r>
                    </w:p>
                    <w:p w14:paraId="08F576DB" w14:textId="31728C4B" w:rsidR="002A4536" w:rsidRPr="00926016" w:rsidRDefault="002A4536" w:rsidP="00EE238B">
                      <w:pPr>
                        <w:pStyle w:val="ListParagraph"/>
                        <w:numPr>
                          <w:ilvl w:val="0"/>
                          <w:numId w:val="5"/>
                        </w:numPr>
                        <w:spacing w:line="273" w:lineRule="auto"/>
                        <w:rPr>
                          <w:rFonts w:ascii="Arial" w:hAnsi="Arial" w:cs="Arial"/>
                          <w:sz w:val="24"/>
                          <w:szCs w:val="24"/>
                        </w:rPr>
                      </w:pPr>
                      <w:r w:rsidRPr="00926016">
                        <w:rPr>
                          <w:rFonts w:ascii="Arial" w:hAnsi="Arial" w:cs="Arial"/>
                          <w:sz w:val="24"/>
                          <w:szCs w:val="24"/>
                        </w:rPr>
                        <w:t xml:space="preserve">Robeson Health Care </w:t>
                      </w:r>
                      <w:r w:rsidR="00926016" w:rsidRPr="00926016">
                        <w:rPr>
                          <w:rFonts w:ascii="Arial" w:hAnsi="Arial" w:cs="Arial"/>
                          <w:sz w:val="24"/>
                          <w:szCs w:val="24"/>
                        </w:rPr>
                        <w:t xml:space="preserve">Corporation </w:t>
                      </w:r>
                      <w:r w:rsidRPr="00926016">
                        <w:rPr>
                          <w:rFonts w:ascii="Arial" w:hAnsi="Arial" w:cs="Arial"/>
                          <w:sz w:val="24"/>
                          <w:szCs w:val="24"/>
                        </w:rPr>
                        <w:t xml:space="preserve">has a HIV program (Ryan White) and almost every patient is screened for </w:t>
                      </w:r>
                      <w:r w:rsidR="00926016" w:rsidRPr="00926016">
                        <w:rPr>
                          <w:rFonts w:ascii="Arial" w:hAnsi="Arial" w:cs="Arial"/>
                          <w:sz w:val="24"/>
                          <w:szCs w:val="24"/>
                        </w:rPr>
                        <w:t xml:space="preserve">mental health and </w:t>
                      </w:r>
                      <w:r w:rsidRPr="00926016">
                        <w:rPr>
                          <w:rFonts w:ascii="Arial" w:hAnsi="Arial" w:cs="Arial"/>
                          <w:sz w:val="24"/>
                          <w:szCs w:val="24"/>
                        </w:rPr>
                        <w:t>substance use</w:t>
                      </w:r>
                      <w:r w:rsidR="00926016" w:rsidRPr="00926016">
                        <w:rPr>
                          <w:rFonts w:ascii="Arial" w:hAnsi="Arial" w:cs="Arial"/>
                          <w:sz w:val="24"/>
                          <w:szCs w:val="24"/>
                        </w:rPr>
                        <w:t>.</w:t>
                      </w:r>
                      <w:r w:rsidRPr="00926016">
                        <w:rPr>
                          <w:rFonts w:ascii="Arial" w:hAnsi="Arial" w:cs="Arial"/>
                          <w:sz w:val="24"/>
                          <w:szCs w:val="24"/>
                        </w:rPr>
                        <w:t xml:space="preserve"> </w:t>
                      </w:r>
                      <w:r w:rsidR="00042C11">
                        <w:rPr>
                          <w:rFonts w:ascii="Arial" w:hAnsi="Arial" w:cs="Arial"/>
                          <w:sz w:val="24"/>
                          <w:szCs w:val="24"/>
                        </w:rPr>
                        <w:t>It was reported that more than 78% have a mental health or substance-use diagnosis that interferes with their treatment compliance.</w:t>
                      </w:r>
                    </w:p>
                    <w:p w14:paraId="4BDD6090" w14:textId="77777777" w:rsidR="002A4536" w:rsidRPr="007363D0" w:rsidRDefault="002A4536" w:rsidP="00EE238B">
                      <w:pPr>
                        <w:pStyle w:val="ListParagraph"/>
                        <w:numPr>
                          <w:ilvl w:val="0"/>
                          <w:numId w:val="5"/>
                        </w:numPr>
                        <w:spacing w:line="273" w:lineRule="auto"/>
                        <w:rPr>
                          <w:rFonts w:ascii="Arial" w:hAnsi="Arial" w:cs="Arial"/>
                          <w:sz w:val="24"/>
                          <w:szCs w:val="24"/>
                        </w:rPr>
                      </w:pPr>
                      <w:r w:rsidRPr="007363D0">
                        <w:rPr>
                          <w:rFonts w:ascii="Arial" w:hAnsi="Arial" w:cs="Arial"/>
                          <w:sz w:val="24"/>
                          <w:szCs w:val="24"/>
                        </w:rPr>
                        <w:t xml:space="preserve">Results of the 2018 consumer perception survey administered by NCDHHS showed that </w:t>
                      </w:r>
                      <w:r w:rsidRPr="007363D0">
                        <w:rPr>
                          <w:rFonts w:ascii="Arial" w:hAnsi="Arial" w:cs="Arial"/>
                          <w:b/>
                          <w:bCs/>
                          <w:sz w:val="24"/>
                          <w:szCs w:val="24"/>
                        </w:rPr>
                        <w:t xml:space="preserve">13% of individuals served by Eastpointe LME-MCO that includes Robeson County reported experiencing trouble at work, school or with other daily activities </w:t>
                      </w:r>
                      <w:r w:rsidRPr="007363D0">
                        <w:rPr>
                          <w:rFonts w:ascii="Arial" w:hAnsi="Arial" w:cs="Arial"/>
                          <w:sz w:val="24"/>
                          <w:szCs w:val="24"/>
                        </w:rPr>
                        <w:t xml:space="preserve">because of substance use compared to 9% in the state of North Carolina </w:t>
                      </w:r>
                    </w:p>
                    <w:p w14:paraId="06CE4637" w14:textId="77777777" w:rsidR="002A4536" w:rsidRPr="007363D0" w:rsidRDefault="002A4536" w:rsidP="00EE238B">
                      <w:pPr>
                        <w:spacing w:line="273" w:lineRule="auto"/>
                        <w:jc w:val="right"/>
                        <w:rPr>
                          <w:rFonts w:cs="Arial"/>
                          <w:sz w:val="22"/>
                          <w:szCs w:val="22"/>
                        </w:rPr>
                      </w:pPr>
                      <w:r w:rsidRPr="007363D0">
                        <w:rPr>
                          <w:rFonts w:cs="Arial"/>
                          <w:i/>
                          <w:iCs/>
                          <w:sz w:val="22"/>
                          <w:szCs w:val="22"/>
                        </w:rPr>
                        <w:t xml:space="preserve">Source: </w:t>
                      </w:r>
                      <w:r w:rsidRPr="007363D0">
                        <w:rPr>
                          <w:rFonts w:cs="Arial"/>
                          <w:sz w:val="22"/>
                          <w:szCs w:val="22"/>
                        </w:rPr>
                        <w:t>NC Department of Health and Human Services, 2019</w:t>
                      </w:r>
                    </w:p>
                    <w:p w14:paraId="32684D8D" w14:textId="77777777" w:rsidR="002A4536" w:rsidRDefault="002A4536" w:rsidP="00EE238B">
                      <w:pPr>
                        <w:widowControl w:val="0"/>
                        <w:rPr>
                          <w:rFonts w:ascii="Calibri" w:hAnsi="Calibri" w:cs="Calibri"/>
                        </w:rPr>
                      </w:pPr>
                      <w:r>
                        <w:t> </w:t>
                      </w:r>
                    </w:p>
                    <w:p w14:paraId="6673DC15" w14:textId="77777777" w:rsidR="002A4536" w:rsidRDefault="002A4536" w:rsidP="00EE238B"/>
                  </w:txbxContent>
                </v:textbox>
                <w10:wrap anchorx="margin"/>
              </v:shape>
            </w:pict>
          </mc:Fallback>
        </mc:AlternateContent>
      </w:r>
      <w:r w:rsidRPr="00204A04">
        <w:rPr>
          <w:rStyle w:val="Heading4Char"/>
          <w:rFonts w:cs="Arial"/>
          <w:b/>
          <w:bCs/>
        </w:rPr>
        <w:t>Impact on Quality of Life</w:t>
      </w:r>
      <w:r w:rsidRPr="00204A04">
        <w:rPr>
          <w:rFonts w:cs="Arial"/>
          <w:b/>
          <w:bCs/>
        </w:rPr>
        <w:t xml:space="preserve"> </w:t>
      </w:r>
      <w:r w:rsidRPr="00204A04">
        <w:rPr>
          <w:rFonts w:cs="Arial"/>
          <w:b/>
          <w:bCs/>
        </w:rPr>
        <w:br w:type="page"/>
      </w:r>
    </w:p>
    <w:p w14:paraId="36B10095" w14:textId="77777777" w:rsidR="00EE238B" w:rsidRPr="00204A04" w:rsidRDefault="007763B3" w:rsidP="00EE238B">
      <w:pPr>
        <w:pStyle w:val="Heading3"/>
        <w:rPr>
          <w:rFonts w:ascii="Arial" w:hAnsi="Arial" w:cs="Arial"/>
          <w:b/>
          <w:bCs/>
        </w:rPr>
      </w:pPr>
      <w:r>
        <w:rPr>
          <w:rFonts w:ascii="Arial" w:hAnsi="Arial" w:cs="Arial"/>
          <w:b/>
          <w:bCs/>
        </w:rPr>
        <w:lastRenderedPageBreak/>
        <w:t>R</w:t>
      </w:r>
      <w:r w:rsidR="00EE238B" w:rsidRPr="00204A04">
        <w:rPr>
          <w:rFonts w:ascii="Arial" w:hAnsi="Arial" w:cs="Arial"/>
          <w:b/>
          <w:bCs/>
        </w:rPr>
        <w:t xml:space="preserve">elevant context and conditions </w:t>
      </w:r>
    </w:p>
    <w:p w14:paraId="3F702BDF" w14:textId="77777777" w:rsidR="00EE238B" w:rsidRDefault="00EE238B" w:rsidP="00EE238B">
      <w:pPr>
        <w:widowControl w:val="0"/>
        <w:rPr>
          <w:rFonts w:cs="Arial"/>
          <w:sz w:val="25"/>
          <w:szCs w:val="25"/>
        </w:rPr>
      </w:pPr>
      <w:r>
        <w:rPr>
          <w:rFonts w:cs="Arial"/>
          <w:sz w:val="25"/>
          <w:szCs w:val="25"/>
        </w:rPr>
        <w:t>This section identifies social and environmental factors that may underlie substance misuse in Robeson County. These factors may also serve as risk factors that contribute to misuse or protective factors that aid in preventing or reducing substance misuse.</w:t>
      </w:r>
    </w:p>
    <w:p w14:paraId="4D4FD863" w14:textId="77777777" w:rsidR="00EE238B" w:rsidRDefault="007763B3" w:rsidP="00EE238B">
      <w:pPr>
        <w:widowControl w:val="0"/>
        <w:ind w:left="720"/>
        <w:jc w:val="center"/>
        <w:rPr>
          <w:rFonts w:cs="Arial"/>
          <w:b/>
          <w:bCs/>
        </w:rPr>
      </w:pPr>
      <w:r w:rsidRPr="00A67136">
        <w:rPr>
          <w:rStyle w:val="Heading4Char"/>
          <w:rFonts w:cs="Arial"/>
          <w:b/>
          <w:bCs/>
          <w:noProof/>
        </w:rPr>
        <w:drawing>
          <wp:anchor distT="0" distB="0" distL="114300" distR="114300" simplePos="0" relativeHeight="251665408" behindDoc="0" locked="0" layoutInCell="1" allowOverlap="1" wp14:anchorId="151B1F1A" wp14:editId="4C84F5C5">
            <wp:simplePos x="0" y="0"/>
            <wp:positionH relativeFrom="margin">
              <wp:posOffset>2247900</wp:posOffset>
            </wp:positionH>
            <wp:positionV relativeFrom="margin">
              <wp:posOffset>781050</wp:posOffset>
            </wp:positionV>
            <wp:extent cx="3749040" cy="2560320"/>
            <wp:effectExtent l="0" t="0" r="3810" b="11430"/>
            <wp:wrapSquare wrapText="bothSides"/>
            <wp:docPr id="1" name="Chart 1">
              <a:extLst xmlns:a="http://schemas.openxmlformats.org/drawingml/2006/main">
                <a:ext uri="{FF2B5EF4-FFF2-40B4-BE49-F238E27FC236}">
                  <a16:creationId xmlns:a16="http://schemas.microsoft.com/office/drawing/2014/main" id="{A6638D9A-C2CA-4D78-8620-39A7A7225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0B2D27A8" w14:textId="77777777" w:rsidR="00EE238B" w:rsidRDefault="00EE238B" w:rsidP="00EE238B">
      <w:pPr>
        <w:widowControl w:val="0"/>
        <w:jc w:val="both"/>
        <w:rPr>
          <w:rFonts w:cs="Arial"/>
          <w:b/>
          <w:bCs/>
        </w:rPr>
      </w:pPr>
      <w:r w:rsidRPr="00A67136">
        <w:rPr>
          <w:rStyle w:val="Heading4Char"/>
          <w:rFonts w:cs="Arial"/>
          <w:b/>
          <w:bCs/>
        </w:rPr>
        <w:t>LITERACY LEVELS</w:t>
      </w:r>
      <w:r>
        <w:rPr>
          <w:rStyle w:val="Heading4Char"/>
          <w:rFonts w:cs="Arial"/>
          <w:b/>
          <w:bCs/>
        </w:rPr>
        <w:t xml:space="preserve"> </w:t>
      </w:r>
    </w:p>
    <w:p w14:paraId="5E571BC4" w14:textId="77777777" w:rsidR="00EE238B" w:rsidRDefault="00EE238B" w:rsidP="00EE238B">
      <w:pPr>
        <w:widowControl w:val="0"/>
        <w:ind w:left="720"/>
        <w:jc w:val="center"/>
        <w:rPr>
          <w:rFonts w:cs="Arial"/>
          <w:b/>
          <w:bCs/>
        </w:rPr>
      </w:pPr>
      <w:r>
        <w:rPr>
          <w:noProof/>
        </w:rPr>
        <mc:AlternateContent>
          <mc:Choice Requires="wps">
            <w:drawing>
              <wp:anchor distT="0" distB="0" distL="114300" distR="114300" simplePos="0" relativeHeight="251664384" behindDoc="0" locked="0" layoutInCell="1" allowOverlap="1" wp14:anchorId="23D571CA" wp14:editId="4E7B2973">
                <wp:simplePos x="0" y="0"/>
                <wp:positionH relativeFrom="margin">
                  <wp:align>left</wp:align>
                </wp:positionH>
                <wp:positionV relativeFrom="paragraph">
                  <wp:posOffset>72390</wp:posOffset>
                </wp:positionV>
                <wp:extent cx="1895475" cy="19050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895475" cy="1905000"/>
                        </a:xfrm>
                        <a:prstGeom prst="rect">
                          <a:avLst/>
                        </a:prstGeom>
                        <a:solidFill>
                          <a:schemeClr val="lt1"/>
                        </a:solidFill>
                        <a:ln w="6350">
                          <a:noFill/>
                        </a:ln>
                      </wps:spPr>
                      <wps:txbx>
                        <w:txbxContent>
                          <w:p w14:paraId="71FAA06C" w14:textId="77777777" w:rsidR="002A4536" w:rsidRPr="00C25244" w:rsidRDefault="002A4536" w:rsidP="00EE238B">
                            <w:pPr>
                              <w:widowControl w:val="0"/>
                              <w:rPr>
                                <w:rFonts w:cs="Arial"/>
                              </w:rPr>
                            </w:pPr>
                            <w:r w:rsidRPr="00C25244">
                              <w:rPr>
                                <w:rFonts w:cs="Arial"/>
                              </w:rPr>
                              <w:t xml:space="preserve">77% of Robeson County residents aged 25 or higher have at least high school education compared to 86.9% in North Carolina (United States Census Bureau, 2019). </w:t>
                            </w:r>
                            <w:r>
                              <w:rPr>
                                <w:rFonts w:cs="Arial"/>
                              </w:rPr>
                              <w:t>Low levels of education can act as a barrier to care.</w:t>
                            </w:r>
                          </w:p>
                          <w:p w14:paraId="36E93F07" w14:textId="77777777" w:rsidR="002A4536" w:rsidRDefault="002A4536" w:rsidP="00EE238B"/>
                          <w:p w14:paraId="2D23C9AF" w14:textId="77777777" w:rsidR="002A4536" w:rsidRDefault="002A4536" w:rsidP="00EE238B"/>
                          <w:p w14:paraId="50FD05C1" w14:textId="77777777" w:rsidR="002A4536" w:rsidRDefault="002A4536" w:rsidP="00EE238B"/>
                          <w:p w14:paraId="15D2AC62" w14:textId="77777777" w:rsidR="002A4536" w:rsidRDefault="002A4536" w:rsidP="00EE238B"/>
                          <w:p w14:paraId="4E2BFB53" w14:textId="77777777" w:rsidR="002A4536" w:rsidRDefault="002A4536" w:rsidP="00EE238B"/>
                          <w:p w14:paraId="0855832F" w14:textId="77777777" w:rsidR="002A4536" w:rsidRDefault="002A4536" w:rsidP="00EE2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571CA" id="Text Box 22" o:spid="_x0000_s1045" type="#_x0000_t202" style="position:absolute;left:0;text-align:left;margin-left:0;margin-top:5.7pt;width:149.25pt;height:150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" fillcolor="white [3201]" stroked="f" strokeweight=".5pt">
                <v:textbox>
                  <w:txbxContent>
                    <w:p w14:paraId="71FAA06C" w14:textId="77777777" w:rsidR="002A4536" w:rsidRPr="00C25244" w:rsidRDefault="002A4536" w:rsidP="00EE238B">
                      <w:pPr>
                        <w:widowControl w:val="0"/>
                        <w:rPr>
                          <w:rFonts w:cs="Arial"/>
                        </w:rPr>
                      </w:pPr>
                      <w:r w:rsidRPr="00C25244">
                        <w:rPr>
                          <w:rFonts w:cs="Arial"/>
                        </w:rPr>
                        <w:t xml:space="preserve">77% of Robeson County residents aged 25 or higher have at least high school education compared to 86.9% in North Carolina (United States Census Bureau, 2019). </w:t>
                      </w:r>
                      <w:r>
                        <w:rPr>
                          <w:rFonts w:cs="Arial"/>
                        </w:rPr>
                        <w:t>Low levels of education can act as a barrier to care.</w:t>
                      </w:r>
                    </w:p>
                    <w:p w14:paraId="36E93F07" w14:textId="77777777" w:rsidR="002A4536" w:rsidRDefault="002A4536" w:rsidP="00EE238B"/>
                    <w:p w14:paraId="2D23C9AF" w14:textId="77777777" w:rsidR="002A4536" w:rsidRDefault="002A4536" w:rsidP="00EE238B"/>
                    <w:p w14:paraId="50FD05C1" w14:textId="77777777" w:rsidR="002A4536" w:rsidRDefault="002A4536" w:rsidP="00EE238B"/>
                    <w:p w14:paraId="15D2AC62" w14:textId="77777777" w:rsidR="002A4536" w:rsidRDefault="002A4536" w:rsidP="00EE238B"/>
                    <w:p w14:paraId="4E2BFB53" w14:textId="77777777" w:rsidR="002A4536" w:rsidRDefault="002A4536" w:rsidP="00EE238B"/>
                    <w:p w14:paraId="0855832F" w14:textId="77777777" w:rsidR="002A4536" w:rsidRDefault="002A4536" w:rsidP="00EE238B"/>
                  </w:txbxContent>
                </v:textbox>
                <w10:wrap anchorx="margin"/>
              </v:shape>
            </w:pict>
          </mc:Fallback>
        </mc:AlternateContent>
      </w:r>
    </w:p>
    <w:p w14:paraId="4ED10FD6" w14:textId="77777777" w:rsidR="00EE238B" w:rsidRDefault="00EE238B" w:rsidP="00EE238B">
      <w:pPr>
        <w:widowControl w:val="0"/>
        <w:ind w:left="720"/>
        <w:jc w:val="center"/>
        <w:rPr>
          <w:rFonts w:cs="Arial"/>
          <w:b/>
          <w:bCs/>
        </w:rPr>
      </w:pPr>
    </w:p>
    <w:p w14:paraId="45595238" w14:textId="77777777" w:rsidR="00EE238B" w:rsidRDefault="00EE238B" w:rsidP="00EE238B">
      <w:pPr>
        <w:widowControl w:val="0"/>
        <w:ind w:left="720"/>
        <w:jc w:val="center"/>
        <w:rPr>
          <w:rFonts w:cs="Arial"/>
          <w:b/>
          <w:bCs/>
        </w:rPr>
      </w:pPr>
    </w:p>
    <w:p w14:paraId="0EB40125" w14:textId="77777777" w:rsidR="00EE238B" w:rsidRDefault="00EE238B" w:rsidP="00EE238B">
      <w:pPr>
        <w:widowControl w:val="0"/>
        <w:ind w:left="720"/>
        <w:jc w:val="center"/>
        <w:rPr>
          <w:rFonts w:cs="Arial"/>
          <w:b/>
          <w:bCs/>
        </w:rPr>
      </w:pPr>
    </w:p>
    <w:p w14:paraId="2A9C90E8" w14:textId="77777777" w:rsidR="00EE238B" w:rsidRDefault="00EE238B" w:rsidP="00EE238B">
      <w:pPr>
        <w:widowControl w:val="0"/>
        <w:ind w:left="720"/>
        <w:jc w:val="center"/>
        <w:rPr>
          <w:rFonts w:cs="Arial"/>
          <w:b/>
          <w:bCs/>
        </w:rPr>
      </w:pPr>
    </w:p>
    <w:p w14:paraId="536FCB0E" w14:textId="77777777" w:rsidR="00EE238B" w:rsidRDefault="00EE238B" w:rsidP="00EE238B">
      <w:pPr>
        <w:widowControl w:val="0"/>
        <w:ind w:left="720"/>
        <w:jc w:val="center"/>
        <w:rPr>
          <w:rFonts w:cs="Arial"/>
          <w:b/>
          <w:bCs/>
        </w:rPr>
      </w:pPr>
    </w:p>
    <w:p w14:paraId="02CDA976" w14:textId="77777777" w:rsidR="00EE238B" w:rsidRDefault="00EE238B" w:rsidP="00EE238B">
      <w:pPr>
        <w:widowControl w:val="0"/>
        <w:ind w:left="720"/>
        <w:jc w:val="center"/>
        <w:rPr>
          <w:rFonts w:cs="Arial"/>
          <w:b/>
          <w:bCs/>
        </w:rPr>
      </w:pPr>
    </w:p>
    <w:p w14:paraId="26EAD163" w14:textId="77777777" w:rsidR="00EE238B" w:rsidRDefault="00EE238B" w:rsidP="00EE238B">
      <w:pPr>
        <w:widowControl w:val="0"/>
        <w:ind w:left="720"/>
        <w:jc w:val="center"/>
        <w:rPr>
          <w:rFonts w:cs="Arial"/>
          <w:b/>
          <w:bCs/>
        </w:rPr>
      </w:pPr>
    </w:p>
    <w:p w14:paraId="196F7B51" w14:textId="77777777" w:rsidR="00EE238B" w:rsidRDefault="00EE238B" w:rsidP="00EE238B">
      <w:pPr>
        <w:widowControl w:val="0"/>
        <w:ind w:left="720"/>
        <w:jc w:val="center"/>
        <w:rPr>
          <w:rFonts w:cs="Arial"/>
          <w:b/>
          <w:bCs/>
        </w:rPr>
      </w:pPr>
    </w:p>
    <w:p w14:paraId="64DA8D51" w14:textId="77777777" w:rsidR="00EE238B" w:rsidRDefault="00EE238B" w:rsidP="00EE238B">
      <w:pPr>
        <w:widowControl w:val="0"/>
        <w:ind w:left="720"/>
        <w:jc w:val="center"/>
        <w:rPr>
          <w:rFonts w:cs="Arial"/>
          <w:b/>
          <w:bCs/>
        </w:rPr>
      </w:pPr>
    </w:p>
    <w:p w14:paraId="2F6C53CA" w14:textId="77777777" w:rsidR="00EE238B" w:rsidRDefault="00EE238B" w:rsidP="00EE238B">
      <w:pPr>
        <w:widowControl w:val="0"/>
        <w:ind w:left="720"/>
        <w:jc w:val="center"/>
        <w:rPr>
          <w:rFonts w:cs="Arial"/>
          <w:b/>
          <w:bCs/>
        </w:rPr>
      </w:pPr>
    </w:p>
    <w:p w14:paraId="69D72D6B" w14:textId="77777777" w:rsidR="00EE238B" w:rsidRDefault="00EE238B" w:rsidP="00EE238B">
      <w:pPr>
        <w:widowControl w:val="0"/>
        <w:ind w:left="720"/>
        <w:jc w:val="center"/>
        <w:rPr>
          <w:rFonts w:cs="Arial"/>
          <w:b/>
          <w:bCs/>
        </w:rPr>
      </w:pPr>
    </w:p>
    <w:p w14:paraId="7EF6552F" w14:textId="77777777" w:rsidR="00EE238B" w:rsidRDefault="00EE238B" w:rsidP="00EE238B">
      <w:pPr>
        <w:widowControl w:val="0"/>
        <w:ind w:left="720"/>
        <w:jc w:val="center"/>
        <w:rPr>
          <w:rFonts w:cs="Arial"/>
          <w:b/>
          <w:bCs/>
        </w:rPr>
      </w:pPr>
    </w:p>
    <w:p w14:paraId="4B2EDAD1" w14:textId="77777777" w:rsidR="00EE238B" w:rsidRDefault="00EE238B" w:rsidP="00EE238B">
      <w:pPr>
        <w:widowControl w:val="0"/>
        <w:ind w:left="720"/>
        <w:jc w:val="center"/>
        <w:rPr>
          <w:rFonts w:cs="Arial"/>
          <w:b/>
          <w:bCs/>
        </w:rPr>
      </w:pPr>
    </w:p>
    <w:p w14:paraId="5F8D6FBF" w14:textId="77777777" w:rsidR="00EE238B" w:rsidRDefault="00EE238B" w:rsidP="00EE238B">
      <w:pPr>
        <w:widowControl w:val="0"/>
        <w:ind w:left="720"/>
        <w:jc w:val="center"/>
        <w:rPr>
          <w:rFonts w:cs="Arial"/>
          <w:b/>
          <w:bCs/>
        </w:rPr>
      </w:pPr>
    </w:p>
    <w:p w14:paraId="5004DAD6" w14:textId="77777777" w:rsidR="00EE238B" w:rsidRDefault="00EE238B" w:rsidP="00EE238B">
      <w:pPr>
        <w:widowControl w:val="0"/>
        <w:ind w:left="720"/>
        <w:jc w:val="center"/>
        <w:rPr>
          <w:rFonts w:cs="Arial"/>
          <w:b/>
          <w:bCs/>
        </w:rPr>
      </w:pPr>
    </w:p>
    <w:p w14:paraId="654C2586" w14:textId="77777777" w:rsidR="00EE238B" w:rsidRDefault="007763B3" w:rsidP="00EE238B">
      <w:pPr>
        <w:widowControl w:val="0"/>
        <w:ind w:left="720"/>
        <w:jc w:val="center"/>
        <w:rPr>
          <w:rFonts w:cs="Arial"/>
          <w:b/>
          <w:bCs/>
        </w:rPr>
      </w:pPr>
      <w:r>
        <w:rPr>
          <w:rFonts w:ascii="Times New Roman" w:hAnsi="Times New Roman"/>
          <w:noProof/>
        </w:rPr>
        <mc:AlternateContent>
          <mc:Choice Requires="wps">
            <w:drawing>
              <wp:anchor distT="36576" distB="36576" distL="36576" distR="36576" simplePos="0" relativeHeight="251660288" behindDoc="0" locked="0" layoutInCell="1" allowOverlap="1" wp14:anchorId="65F1FD29" wp14:editId="0F8A0CAD">
                <wp:simplePos x="0" y="0"/>
                <wp:positionH relativeFrom="margin">
                  <wp:posOffset>123825</wp:posOffset>
                </wp:positionH>
                <wp:positionV relativeFrom="paragraph">
                  <wp:posOffset>6350</wp:posOffset>
                </wp:positionV>
                <wp:extent cx="1905000" cy="3228975"/>
                <wp:effectExtent l="0" t="0" r="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228975"/>
                        </a:xfrm>
                        <a:prstGeom prst="rect">
                          <a:avLst/>
                        </a:prstGeom>
                        <a:solidFill>
                          <a:srgbClr val="FFFFFF"/>
                        </a:solidFill>
                        <a:ln>
                          <a:noFill/>
                        </a:ln>
                        <a:effectLst/>
                        <a:extLst>
                          <a:ext uri="{91240B29-F687-4F45-9708-019B960494DF}">
                            <a14:hiddenLine xmlns:a14="http://schemas.microsoft.com/office/drawing/2010/main" w="31750" algn="in">
                              <a:solidFill>
                                <a:srgbClr val="CCCC66"/>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2E536F" w14:textId="77777777" w:rsidR="002A4536" w:rsidRPr="00F53028" w:rsidRDefault="002A4536" w:rsidP="00EE238B">
                            <w:pPr>
                              <w:pStyle w:val="ListParagraph"/>
                              <w:widowControl w:val="0"/>
                              <w:ind w:left="0"/>
                              <w:rPr>
                                <w:rFonts w:ascii="Arial" w:hAnsi="Arial" w:cs="Arial"/>
                                <w:b/>
                                <w:bCs/>
                                <w:color w:val="000000"/>
                                <w:sz w:val="24"/>
                                <w:szCs w:val="24"/>
                              </w:rPr>
                            </w:pPr>
                            <w:r>
                              <w:rPr>
                                <w:rStyle w:val="Heading4Char"/>
                                <w:rFonts w:ascii="Arial" w:hAnsi="Arial" w:cs="Arial"/>
                                <w:b/>
                                <w:bCs/>
                              </w:rPr>
                              <w:t>Poverty Rates</w:t>
                            </w:r>
                          </w:p>
                          <w:p w14:paraId="2843A424" w14:textId="77777777" w:rsidR="002A4536" w:rsidRPr="00665F28" w:rsidRDefault="002A4536" w:rsidP="00EE238B">
                            <w:pPr>
                              <w:pStyle w:val="ListParagraph"/>
                              <w:widowControl w:val="0"/>
                              <w:numPr>
                                <w:ilvl w:val="0"/>
                                <w:numId w:val="2"/>
                              </w:numPr>
                              <w:rPr>
                                <w:rFonts w:ascii="Arial" w:hAnsi="Arial" w:cs="Arial"/>
                                <w:b/>
                                <w:bCs/>
                                <w:color w:val="000000"/>
                                <w:sz w:val="24"/>
                                <w:szCs w:val="24"/>
                              </w:rPr>
                            </w:pPr>
                            <w:r w:rsidRPr="00665F28">
                              <w:rPr>
                                <w:rFonts w:ascii="Arial" w:hAnsi="Arial" w:cs="Arial"/>
                                <w:b/>
                                <w:bCs/>
                                <w:sz w:val="24"/>
                                <w:szCs w:val="24"/>
                              </w:rPr>
                              <w:t xml:space="preserve">One in </w:t>
                            </w:r>
                            <w:r>
                              <w:rPr>
                                <w:rFonts w:ascii="Arial" w:hAnsi="Arial" w:cs="Arial"/>
                                <w:b/>
                                <w:bCs/>
                                <w:sz w:val="24"/>
                                <w:szCs w:val="24"/>
                              </w:rPr>
                              <w:t xml:space="preserve">three </w:t>
                            </w:r>
                            <w:r w:rsidRPr="00C2486B">
                              <w:rPr>
                                <w:rFonts w:ascii="Arial" w:hAnsi="Arial" w:cs="Arial"/>
                                <w:sz w:val="24"/>
                                <w:szCs w:val="24"/>
                              </w:rPr>
                              <w:t>residents of Robeson County</w:t>
                            </w:r>
                            <w:r w:rsidRPr="00665F28">
                              <w:rPr>
                                <w:rFonts w:ascii="Arial" w:hAnsi="Arial" w:cs="Arial"/>
                                <w:b/>
                                <w:bCs/>
                                <w:sz w:val="24"/>
                                <w:szCs w:val="24"/>
                              </w:rPr>
                              <w:t xml:space="preserve"> live in poverty.</w:t>
                            </w:r>
                          </w:p>
                          <w:p w14:paraId="45FCB240" w14:textId="77777777" w:rsidR="002A4536" w:rsidRPr="004F7415" w:rsidRDefault="002A4536" w:rsidP="00EE238B">
                            <w:pPr>
                              <w:pStyle w:val="ListParagraph"/>
                              <w:widowControl w:val="0"/>
                              <w:numPr>
                                <w:ilvl w:val="0"/>
                                <w:numId w:val="2"/>
                              </w:numPr>
                              <w:rPr>
                                <w:rFonts w:ascii="Arial" w:hAnsi="Arial" w:cs="Arial"/>
                                <w:b/>
                                <w:bCs/>
                                <w:color w:val="000000"/>
                                <w:sz w:val="24"/>
                                <w:szCs w:val="24"/>
                              </w:rPr>
                            </w:pPr>
                            <w:r w:rsidRPr="00665F28">
                              <w:rPr>
                                <w:rFonts w:ascii="Arial" w:hAnsi="Arial" w:cs="Arial"/>
                                <w:sz w:val="24"/>
                                <w:szCs w:val="24"/>
                              </w:rPr>
                              <w:t>The median household income for Robeson County was $32, 407 in 2018 compared to $50,320 for the state (U.S. Census Bureau QuickFacts, 2019).</w:t>
                            </w:r>
                            <w:r>
                              <w:rPr>
                                <w:rFonts w:ascii="Arial" w:hAnsi="Arial" w:cs="Arial"/>
                                <w:sz w:val="24"/>
                                <w:szCs w:val="24"/>
                              </w:rPr>
                              <w:t xml:space="preserve"> Higher rates of poverty often lead to substance misuse as a coping mechanism.</w:t>
                            </w:r>
                          </w:p>
                          <w:p w14:paraId="0A4F0B6F" w14:textId="77777777" w:rsidR="002A4536" w:rsidRPr="004F7415" w:rsidRDefault="002A4536" w:rsidP="004F7415">
                            <w:pPr>
                              <w:pStyle w:val="ListParagraph"/>
                              <w:widowControl w:val="0"/>
                              <w:ind w:left="360"/>
                              <w:rPr>
                                <w:rFonts w:ascii="Arial" w:hAnsi="Arial" w:cs="Arial"/>
                                <w:b/>
                                <w:bCs/>
                                <w:color w:val="000000"/>
                                <w:sz w:val="24"/>
                                <w:szCs w:val="24"/>
                              </w:rPr>
                            </w:pPr>
                          </w:p>
                          <w:p w14:paraId="15764E0F" w14:textId="77777777" w:rsidR="002A4536" w:rsidRPr="00665F28" w:rsidRDefault="002A4536" w:rsidP="00EE238B">
                            <w:pPr>
                              <w:pStyle w:val="ListParagraph"/>
                              <w:widowControl w:val="0"/>
                              <w:numPr>
                                <w:ilvl w:val="0"/>
                                <w:numId w:val="2"/>
                              </w:numPr>
                              <w:rPr>
                                <w:rFonts w:ascii="Arial" w:hAnsi="Arial" w:cs="Arial"/>
                                <w:b/>
                                <w:bCs/>
                                <w:color w:val="000000"/>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1FD29" id="Rectangle 11" o:spid="_x0000_s1046" style="position:absolute;left:0;text-align:left;margin-left:9.75pt;margin-top:.5pt;width:150pt;height:254.2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" stroked="f" strokecolor="#cc6" strokeweight="2.5pt" insetpen="t">
                <v:shadow color="#868686"/>
                <v:textbox inset="2.88pt,2.88pt,2.88pt,2.88pt">
                  <w:txbxContent>
                    <w:p w14:paraId="4C2E536F" w14:textId="77777777" w:rsidR="002A4536" w:rsidRPr="00F53028" w:rsidRDefault="002A4536" w:rsidP="00EE238B">
                      <w:pPr>
                        <w:pStyle w:val="ListParagraph"/>
                        <w:widowControl w:val="0"/>
                        <w:ind w:left="0"/>
                        <w:rPr>
                          <w:rFonts w:ascii="Arial" w:hAnsi="Arial" w:cs="Arial"/>
                          <w:b/>
                          <w:bCs/>
                          <w:color w:val="000000"/>
                          <w:sz w:val="24"/>
                          <w:szCs w:val="24"/>
                        </w:rPr>
                      </w:pPr>
                      <w:r>
                        <w:rPr>
                          <w:rStyle w:val="Heading4Char"/>
                          <w:rFonts w:ascii="Arial" w:hAnsi="Arial" w:cs="Arial"/>
                          <w:b/>
                          <w:bCs/>
                        </w:rPr>
                        <w:t>Poverty Rates</w:t>
                      </w:r>
                    </w:p>
                    <w:p w14:paraId="2843A424" w14:textId="77777777" w:rsidR="002A4536" w:rsidRPr="00665F28" w:rsidRDefault="002A4536" w:rsidP="00EE238B">
                      <w:pPr>
                        <w:pStyle w:val="ListParagraph"/>
                        <w:widowControl w:val="0"/>
                        <w:numPr>
                          <w:ilvl w:val="0"/>
                          <w:numId w:val="2"/>
                        </w:numPr>
                        <w:rPr>
                          <w:rFonts w:ascii="Arial" w:hAnsi="Arial" w:cs="Arial"/>
                          <w:b/>
                          <w:bCs/>
                          <w:color w:val="000000"/>
                          <w:sz w:val="24"/>
                          <w:szCs w:val="24"/>
                        </w:rPr>
                      </w:pPr>
                      <w:r w:rsidRPr="00665F28">
                        <w:rPr>
                          <w:rFonts w:ascii="Arial" w:hAnsi="Arial" w:cs="Arial"/>
                          <w:b/>
                          <w:bCs/>
                          <w:sz w:val="24"/>
                          <w:szCs w:val="24"/>
                        </w:rPr>
                        <w:t xml:space="preserve">One in </w:t>
                      </w:r>
                      <w:r>
                        <w:rPr>
                          <w:rFonts w:ascii="Arial" w:hAnsi="Arial" w:cs="Arial"/>
                          <w:b/>
                          <w:bCs/>
                          <w:sz w:val="24"/>
                          <w:szCs w:val="24"/>
                        </w:rPr>
                        <w:t xml:space="preserve">three </w:t>
                      </w:r>
                      <w:r w:rsidRPr="00C2486B">
                        <w:rPr>
                          <w:rFonts w:ascii="Arial" w:hAnsi="Arial" w:cs="Arial"/>
                          <w:sz w:val="24"/>
                          <w:szCs w:val="24"/>
                        </w:rPr>
                        <w:t>residents of Robeson County</w:t>
                      </w:r>
                      <w:r w:rsidRPr="00665F28">
                        <w:rPr>
                          <w:rFonts w:ascii="Arial" w:hAnsi="Arial" w:cs="Arial"/>
                          <w:b/>
                          <w:bCs/>
                          <w:sz w:val="24"/>
                          <w:szCs w:val="24"/>
                        </w:rPr>
                        <w:t xml:space="preserve"> live in poverty.</w:t>
                      </w:r>
                    </w:p>
                    <w:p w14:paraId="45FCB240" w14:textId="77777777" w:rsidR="002A4536" w:rsidRPr="004F7415" w:rsidRDefault="002A4536" w:rsidP="00EE238B">
                      <w:pPr>
                        <w:pStyle w:val="ListParagraph"/>
                        <w:widowControl w:val="0"/>
                        <w:numPr>
                          <w:ilvl w:val="0"/>
                          <w:numId w:val="2"/>
                        </w:numPr>
                        <w:rPr>
                          <w:rFonts w:ascii="Arial" w:hAnsi="Arial" w:cs="Arial"/>
                          <w:b/>
                          <w:bCs/>
                          <w:color w:val="000000"/>
                          <w:sz w:val="24"/>
                          <w:szCs w:val="24"/>
                        </w:rPr>
                      </w:pPr>
                      <w:r w:rsidRPr="00665F28">
                        <w:rPr>
                          <w:rFonts w:ascii="Arial" w:hAnsi="Arial" w:cs="Arial"/>
                          <w:sz w:val="24"/>
                          <w:szCs w:val="24"/>
                        </w:rPr>
                        <w:t>The median household income for Robeson County was $32, 407 in 2018 compared to $50,320 for the state (U.S. Census Bureau QuickFacts, 2019).</w:t>
                      </w:r>
                      <w:r>
                        <w:rPr>
                          <w:rFonts w:ascii="Arial" w:hAnsi="Arial" w:cs="Arial"/>
                          <w:sz w:val="24"/>
                          <w:szCs w:val="24"/>
                        </w:rPr>
                        <w:t xml:space="preserve"> Higher rates of poverty often lead to substance misuse as a coping mechanism.</w:t>
                      </w:r>
                    </w:p>
                    <w:p w14:paraId="0A4F0B6F" w14:textId="77777777" w:rsidR="002A4536" w:rsidRPr="004F7415" w:rsidRDefault="002A4536" w:rsidP="004F7415">
                      <w:pPr>
                        <w:pStyle w:val="ListParagraph"/>
                        <w:widowControl w:val="0"/>
                        <w:ind w:left="360"/>
                        <w:rPr>
                          <w:rFonts w:ascii="Arial" w:hAnsi="Arial" w:cs="Arial"/>
                          <w:b/>
                          <w:bCs/>
                          <w:color w:val="000000"/>
                          <w:sz w:val="24"/>
                          <w:szCs w:val="24"/>
                        </w:rPr>
                      </w:pPr>
                    </w:p>
                    <w:p w14:paraId="15764E0F" w14:textId="77777777" w:rsidR="002A4536" w:rsidRPr="00665F28" w:rsidRDefault="002A4536" w:rsidP="00EE238B">
                      <w:pPr>
                        <w:pStyle w:val="ListParagraph"/>
                        <w:widowControl w:val="0"/>
                        <w:numPr>
                          <w:ilvl w:val="0"/>
                          <w:numId w:val="2"/>
                        </w:numPr>
                        <w:rPr>
                          <w:rFonts w:ascii="Arial" w:hAnsi="Arial" w:cs="Arial"/>
                          <w:b/>
                          <w:bCs/>
                          <w:color w:val="000000"/>
                          <w:sz w:val="24"/>
                          <w:szCs w:val="24"/>
                        </w:rPr>
                      </w:pPr>
                    </w:p>
                  </w:txbxContent>
                </v:textbox>
                <w10:wrap anchorx="margin"/>
              </v:rect>
            </w:pict>
          </mc:Fallback>
        </mc:AlternateContent>
      </w:r>
      <w:r w:rsidR="002A4536">
        <w:rPr>
          <w:rFonts w:ascii="Times New Roman" w:hAnsi="Times New Roman"/>
        </w:rPr>
        <w:object w:dxaOrig="1440" w:dyaOrig="1440" w14:anchorId="3E150936">
          <v:rect id="_x0000_s1026" style="position:absolute;left:0;text-align:left;margin-left:190.5pt;margin-top:11.65pt;width:312.25pt;height:229.5pt;z-index:2516592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28" o:title=""/>
            <o:lock v:ext="edit" aspectratio="t"/>
          </v:rect>
          <o:OLEObject Type="Embed" ProgID="Excel.Sheet.12" ShapeID="_x0000_s1026" DrawAspect="Content" ObjectID="_1636267585" r:id="rId29"/>
        </w:object>
      </w:r>
    </w:p>
    <w:p w14:paraId="35486118" w14:textId="77777777" w:rsidR="00EE238B" w:rsidRDefault="00EE238B" w:rsidP="00EE238B">
      <w:pPr>
        <w:widowControl w:val="0"/>
        <w:ind w:left="720"/>
        <w:jc w:val="center"/>
        <w:rPr>
          <w:rFonts w:cs="Arial"/>
          <w:b/>
          <w:bCs/>
        </w:rPr>
      </w:pPr>
    </w:p>
    <w:p w14:paraId="34C1A046" w14:textId="77777777" w:rsidR="00EE238B" w:rsidRDefault="00EE238B" w:rsidP="00EE238B">
      <w:pPr>
        <w:widowControl w:val="0"/>
        <w:ind w:left="720"/>
        <w:jc w:val="center"/>
        <w:rPr>
          <w:rFonts w:cs="Arial"/>
          <w:b/>
          <w:bCs/>
        </w:rPr>
      </w:pPr>
    </w:p>
    <w:p w14:paraId="032E6D02" w14:textId="77777777" w:rsidR="00EE238B" w:rsidRDefault="00EE238B" w:rsidP="00EE238B">
      <w:pPr>
        <w:widowControl w:val="0"/>
        <w:ind w:left="720"/>
        <w:jc w:val="center"/>
        <w:rPr>
          <w:rFonts w:cs="Arial"/>
          <w:b/>
          <w:bCs/>
        </w:rPr>
      </w:pPr>
    </w:p>
    <w:p w14:paraId="27189575" w14:textId="77777777" w:rsidR="00EE238B" w:rsidRDefault="00EE238B" w:rsidP="00EE238B">
      <w:pPr>
        <w:widowControl w:val="0"/>
        <w:rPr>
          <w:rFonts w:ascii="Calibri" w:hAnsi="Calibri"/>
        </w:rPr>
      </w:pPr>
      <w:r>
        <w:t> </w:t>
      </w:r>
    </w:p>
    <w:p w14:paraId="752A7807" w14:textId="77777777" w:rsidR="00EE238B" w:rsidRDefault="00EE238B" w:rsidP="00EE238B">
      <w:pPr>
        <w:spacing w:line="360" w:lineRule="auto"/>
        <w:rPr>
          <w:rFonts w:cs="Arial"/>
        </w:rPr>
      </w:pPr>
      <w:r w:rsidRPr="00E05B7C">
        <w:rPr>
          <w:rFonts w:ascii="Times New Roman" w:hAnsi="Times New Roman"/>
        </w:rPr>
        <w:t xml:space="preserve"> </w:t>
      </w:r>
    </w:p>
    <w:p w14:paraId="794BA32B" w14:textId="77777777" w:rsidR="00EE238B" w:rsidRDefault="00EE238B" w:rsidP="00EE238B">
      <w:pPr>
        <w:spacing w:line="360" w:lineRule="auto"/>
        <w:rPr>
          <w:rFonts w:cs="Arial"/>
        </w:rPr>
      </w:pPr>
    </w:p>
    <w:p w14:paraId="65BFA7EC" w14:textId="77777777" w:rsidR="00EE238B" w:rsidRDefault="00EE238B" w:rsidP="00EE238B">
      <w:pPr>
        <w:spacing w:line="360" w:lineRule="auto"/>
        <w:rPr>
          <w:rFonts w:cs="Arial"/>
        </w:rPr>
      </w:pPr>
    </w:p>
    <w:p w14:paraId="0499F9F4" w14:textId="77777777" w:rsidR="007763B3" w:rsidRDefault="007763B3" w:rsidP="00EE238B">
      <w:pPr>
        <w:widowControl w:val="0"/>
        <w:rPr>
          <w:rStyle w:val="Heading4Char"/>
          <w:rFonts w:cs="Arial"/>
          <w:b/>
          <w:bCs/>
        </w:rPr>
      </w:pPr>
    </w:p>
    <w:p w14:paraId="2216CABA" w14:textId="77777777" w:rsidR="007763B3" w:rsidRDefault="007763B3" w:rsidP="00EE238B">
      <w:pPr>
        <w:widowControl w:val="0"/>
        <w:rPr>
          <w:rStyle w:val="Heading4Char"/>
          <w:rFonts w:cs="Arial"/>
          <w:b/>
          <w:bCs/>
        </w:rPr>
      </w:pPr>
    </w:p>
    <w:p w14:paraId="5F6C072D" w14:textId="77777777" w:rsidR="007763B3" w:rsidRDefault="007763B3" w:rsidP="00EE238B">
      <w:pPr>
        <w:widowControl w:val="0"/>
        <w:rPr>
          <w:rStyle w:val="Heading4Char"/>
          <w:rFonts w:cs="Arial"/>
          <w:b/>
          <w:bCs/>
        </w:rPr>
      </w:pPr>
    </w:p>
    <w:p w14:paraId="4E5C3FBC" w14:textId="77777777" w:rsidR="007763B3" w:rsidRDefault="007763B3" w:rsidP="00EE238B">
      <w:pPr>
        <w:widowControl w:val="0"/>
        <w:rPr>
          <w:rStyle w:val="Heading4Char"/>
          <w:rFonts w:cs="Arial"/>
          <w:b/>
          <w:bCs/>
        </w:rPr>
      </w:pPr>
    </w:p>
    <w:p w14:paraId="4405E8D6" w14:textId="77777777" w:rsidR="007763B3" w:rsidRDefault="007763B3" w:rsidP="00EE238B">
      <w:pPr>
        <w:widowControl w:val="0"/>
        <w:rPr>
          <w:rStyle w:val="Heading4Char"/>
          <w:rFonts w:cs="Arial"/>
          <w:b/>
          <w:bCs/>
        </w:rPr>
      </w:pPr>
    </w:p>
    <w:p w14:paraId="31C235E8" w14:textId="77777777" w:rsidR="007763B3" w:rsidRDefault="007763B3" w:rsidP="00EE238B">
      <w:pPr>
        <w:widowControl w:val="0"/>
        <w:rPr>
          <w:rStyle w:val="Heading4Char"/>
          <w:rFonts w:cs="Arial"/>
          <w:b/>
          <w:bCs/>
        </w:rPr>
      </w:pPr>
    </w:p>
    <w:p w14:paraId="029AC8CC" w14:textId="77777777" w:rsidR="007763B3" w:rsidRDefault="007763B3" w:rsidP="00EE238B">
      <w:pPr>
        <w:widowControl w:val="0"/>
        <w:rPr>
          <w:rStyle w:val="Heading4Char"/>
          <w:rFonts w:cs="Arial"/>
          <w:b/>
          <w:bCs/>
        </w:rPr>
      </w:pPr>
    </w:p>
    <w:p w14:paraId="0715E07A" w14:textId="77777777" w:rsidR="007763B3" w:rsidRDefault="007763B3" w:rsidP="00EE238B">
      <w:pPr>
        <w:widowControl w:val="0"/>
        <w:rPr>
          <w:rStyle w:val="Heading4Char"/>
          <w:rFonts w:cs="Arial"/>
          <w:b/>
          <w:bCs/>
        </w:rPr>
      </w:pPr>
    </w:p>
    <w:p w14:paraId="6D515BCC" w14:textId="77777777" w:rsidR="007763B3" w:rsidRDefault="007763B3" w:rsidP="00EE238B">
      <w:pPr>
        <w:widowControl w:val="0"/>
        <w:rPr>
          <w:rStyle w:val="Heading4Char"/>
          <w:rFonts w:cs="Arial"/>
          <w:b/>
          <w:bCs/>
        </w:rPr>
      </w:pPr>
    </w:p>
    <w:p w14:paraId="653B89C6" w14:textId="77777777" w:rsidR="007763B3" w:rsidRDefault="007763B3" w:rsidP="00EE238B">
      <w:pPr>
        <w:widowControl w:val="0"/>
        <w:rPr>
          <w:rStyle w:val="Heading4Char"/>
          <w:rFonts w:cs="Arial"/>
          <w:b/>
          <w:bCs/>
        </w:rPr>
      </w:pPr>
    </w:p>
    <w:p w14:paraId="38215868" w14:textId="77777777" w:rsidR="007763B3" w:rsidRDefault="007763B3" w:rsidP="00EE238B">
      <w:pPr>
        <w:widowControl w:val="0"/>
        <w:rPr>
          <w:rStyle w:val="Heading4Char"/>
          <w:rFonts w:cs="Arial"/>
          <w:b/>
          <w:bCs/>
        </w:rPr>
      </w:pPr>
    </w:p>
    <w:p w14:paraId="724961B3" w14:textId="77777777" w:rsidR="007763B3" w:rsidRDefault="007763B3" w:rsidP="00EE238B">
      <w:pPr>
        <w:widowControl w:val="0"/>
        <w:rPr>
          <w:rStyle w:val="Heading4Char"/>
          <w:rFonts w:cs="Arial"/>
          <w:b/>
          <w:bCs/>
        </w:rPr>
      </w:pPr>
    </w:p>
    <w:p w14:paraId="0435FAA7" w14:textId="77777777" w:rsidR="007763B3" w:rsidRDefault="007763B3" w:rsidP="00EE238B">
      <w:pPr>
        <w:widowControl w:val="0"/>
        <w:rPr>
          <w:rStyle w:val="Heading4Char"/>
          <w:rFonts w:cs="Arial"/>
          <w:b/>
          <w:bCs/>
        </w:rPr>
      </w:pPr>
    </w:p>
    <w:p w14:paraId="25DD9E6E" w14:textId="77777777" w:rsidR="007763B3" w:rsidRPr="007763B3" w:rsidRDefault="00EE238B" w:rsidP="007763B3">
      <w:pPr>
        <w:widowControl w:val="0"/>
        <w:rPr>
          <w:rFonts w:cs="Arial"/>
          <w:b/>
          <w:bCs/>
          <w:caps/>
        </w:rPr>
      </w:pPr>
      <w:r w:rsidRPr="00A67136">
        <w:rPr>
          <w:rStyle w:val="Heading4Char"/>
          <w:rFonts w:cs="Arial"/>
          <w:b/>
          <w:bCs/>
        </w:rPr>
        <w:lastRenderedPageBreak/>
        <w:t>Unemployment</w:t>
      </w:r>
      <w:r w:rsidRPr="00A67136">
        <w:rPr>
          <w:rFonts w:cs="Arial"/>
          <w:b/>
          <w:bCs/>
          <w:caps/>
        </w:rPr>
        <w:t xml:space="preserve"> </w:t>
      </w:r>
    </w:p>
    <w:p w14:paraId="4213998F" w14:textId="77777777" w:rsidR="00EE238B" w:rsidRPr="00A67136" w:rsidRDefault="00EE238B" w:rsidP="00EE238B">
      <w:pPr>
        <w:pStyle w:val="ListParagraph"/>
        <w:widowControl w:val="0"/>
        <w:numPr>
          <w:ilvl w:val="0"/>
          <w:numId w:val="20"/>
        </w:numPr>
        <w:spacing w:after="0"/>
        <w:rPr>
          <w:rFonts w:ascii="Arial" w:hAnsi="Arial" w:cs="Arial"/>
          <w:color w:val="000000"/>
          <w:sz w:val="24"/>
          <w:szCs w:val="24"/>
        </w:rPr>
      </w:pPr>
      <w:r w:rsidRPr="00A67136">
        <w:rPr>
          <w:rFonts w:ascii="Arial" w:hAnsi="Arial" w:cs="Arial"/>
          <w:sz w:val="24"/>
          <w:szCs w:val="24"/>
        </w:rPr>
        <w:t>In June 2019, the unemployment rate for Robeson County was 6.3 % compared to 4.4% for the state (</w:t>
      </w:r>
      <w:r w:rsidRPr="00A67136">
        <w:rPr>
          <w:rFonts w:ascii="Arial" w:hAnsi="Arial" w:cs="Arial"/>
          <w:bCs/>
          <w:sz w:val="24"/>
          <w:szCs w:val="24"/>
        </w:rPr>
        <w:t>North Carolina Department of Commerce, Labor and Economic Analysis, 2019b).</w:t>
      </w:r>
      <w:r w:rsidRPr="00A67136">
        <w:rPr>
          <w:rFonts w:ascii="Arial" w:hAnsi="Arial" w:cs="Arial"/>
          <w:sz w:val="24"/>
          <w:szCs w:val="24"/>
        </w:rPr>
        <w:t xml:space="preserve"> </w:t>
      </w:r>
    </w:p>
    <w:p w14:paraId="04F6D440" w14:textId="77777777" w:rsidR="00EE238B" w:rsidRDefault="00EE238B" w:rsidP="00EE238B">
      <w:pPr>
        <w:pStyle w:val="ListParagraph"/>
        <w:widowControl w:val="0"/>
        <w:numPr>
          <w:ilvl w:val="0"/>
          <w:numId w:val="3"/>
        </w:numPr>
        <w:spacing w:after="0"/>
        <w:rPr>
          <w:rFonts w:ascii="Arial" w:hAnsi="Arial" w:cs="Arial"/>
          <w:sz w:val="24"/>
          <w:szCs w:val="24"/>
        </w:rPr>
      </w:pPr>
      <w:r w:rsidRPr="00665F28">
        <w:rPr>
          <w:rFonts w:ascii="Arial" w:hAnsi="Arial" w:cs="Arial"/>
          <w:b/>
          <w:bCs/>
          <w:sz w:val="24"/>
          <w:szCs w:val="24"/>
        </w:rPr>
        <w:t xml:space="preserve">Between 2008 and 2018, the number of jobs in Robeson County fell from 42,117 to 38, 579 representing -8.4% decline </w:t>
      </w:r>
      <w:r w:rsidRPr="00665F28">
        <w:rPr>
          <w:rFonts w:ascii="Arial" w:hAnsi="Arial" w:cs="Arial"/>
          <w:sz w:val="24"/>
          <w:szCs w:val="24"/>
        </w:rPr>
        <w:t xml:space="preserve">(Indiana Business Research Center, 2019). </w:t>
      </w:r>
    </w:p>
    <w:p w14:paraId="0C3951CD" w14:textId="77777777" w:rsidR="00EE238B" w:rsidRPr="00665F28" w:rsidRDefault="00EE238B" w:rsidP="00EE238B">
      <w:pPr>
        <w:pStyle w:val="ListParagraph"/>
        <w:widowControl w:val="0"/>
        <w:numPr>
          <w:ilvl w:val="0"/>
          <w:numId w:val="3"/>
        </w:numPr>
        <w:spacing w:after="0"/>
        <w:rPr>
          <w:rFonts w:ascii="Arial" w:hAnsi="Arial" w:cs="Arial"/>
          <w:sz w:val="24"/>
          <w:szCs w:val="24"/>
        </w:rPr>
      </w:pPr>
      <w:r w:rsidRPr="00665F28">
        <w:rPr>
          <w:rFonts w:ascii="Arial" w:hAnsi="Arial" w:cs="Arial"/>
          <w:sz w:val="24"/>
          <w:szCs w:val="24"/>
        </w:rPr>
        <w:t xml:space="preserve">The negative job growth can be attributed to the shrinking share of manufacturing jobs since the 1990’s. For instance, </w:t>
      </w:r>
      <w:r w:rsidRPr="00265E65">
        <w:rPr>
          <w:rFonts w:ascii="Arial" w:hAnsi="Arial" w:cs="Arial"/>
          <w:b/>
          <w:bCs/>
          <w:sz w:val="24"/>
          <w:szCs w:val="24"/>
        </w:rPr>
        <w:t>in 1993 manufacturing accounted for 31% of all jobs in the county</w:t>
      </w:r>
      <w:r w:rsidRPr="00665F28">
        <w:rPr>
          <w:rFonts w:ascii="Arial" w:hAnsi="Arial" w:cs="Arial"/>
          <w:sz w:val="24"/>
          <w:szCs w:val="24"/>
        </w:rPr>
        <w:t xml:space="preserve"> (</w:t>
      </w:r>
      <w:proofErr w:type="spellStart"/>
      <w:r w:rsidRPr="00665F28">
        <w:rPr>
          <w:rFonts w:ascii="Arial" w:hAnsi="Arial" w:cs="Arial"/>
          <w:sz w:val="24"/>
          <w:szCs w:val="24"/>
        </w:rPr>
        <w:t>Hossfeld</w:t>
      </w:r>
      <w:proofErr w:type="spellEnd"/>
      <w:r w:rsidRPr="00665F28">
        <w:rPr>
          <w:rFonts w:ascii="Arial" w:hAnsi="Arial" w:cs="Arial"/>
          <w:sz w:val="24"/>
          <w:szCs w:val="24"/>
        </w:rPr>
        <w:t xml:space="preserve">, </w:t>
      </w:r>
      <w:proofErr w:type="spellStart"/>
      <w:r w:rsidRPr="00665F28">
        <w:rPr>
          <w:rFonts w:ascii="Arial" w:hAnsi="Arial" w:cs="Arial"/>
          <w:sz w:val="24"/>
          <w:szCs w:val="24"/>
        </w:rPr>
        <w:t>Legerton</w:t>
      </w:r>
      <w:proofErr w:type="spellEnd"/>
      <w:r w:rsidRPr="00665F28">
        <w:rPr>
          <w:rFonts w:ascii="Arial" w:hAnsi="Arial" w:cs="Arial"/>
          <w:sz w:val="24"/>
          <w:szCs w:val="24"/>
        </w:rPr>
        <w:t xml:space="preserve">, &amp; </w:t>
      </w:r>
      <w:proofErr w:type="spellStart"/>
      <w:r w:rsidRPr="00665F28">
        <w:rPr>
          <w:rFonts w:ascii="Arial" w:hAnsi="Arial" w:cs="Arial"/>
          <w:sz w:val="24"/>
          <w:szCs w:val="24"/>
        </w:rPr>
        <w:t>Kuester</w:t>
      </w:r>
      <w:proofErr w:type="spellEnd"/>
      <w:r w:rsidRPr="00665F28">
        <w:rPr>
          <w:rFonts w:ascii="Arial" w:hAnsi="Arial" w:cs="Arial"/>
          <w:sz w:val="24"/>
          <w:szCs w:val="24"/>
        </w:rPr>
        <w:t xml:space="preserve">, 2004) yet </w:t>
      </w:r>
      <w:r w:rsidRPr="00265E65">
        <w:rPr>
          <w:rFonts w:ascii="Arial" w:hAnsi="Arial" w:cs="Arial"/>
          <w:b/>
          <w:bCs/>
          <w:sz w:val="24"/>
          <w:szCs w:val="24"/>
        </w:rPr>
        <w:t>in 2018 it accounted for 17%</w:t>
      </w:r>
      <w:r w:rsidRPr="00665F28">
        <w:rPr>
          <w:rFonts w:ascii="Arial" w:hAnsi="Arial" w:cs="Arial"/>
          <w:sz w:val="24"/>
          <w:szCs w:val="24"/>
        </w:rPr>
        <w:t xml:space="preserve"> (</w:t>
      </w:r>
      <w:r w:rsidRPr="00665F28">
        <w:rPr>
          <w:rFonts w:ascii="Arial" w:hAnsi="Arial" w:cs="Arial"/>
          <w:bCs/>
          <w:sz w:val="24"/>
          <w:szCs w:val="24"/>
        </w:rPr>
        <w:t>North Carolina Department of Commerce, Labor and Economic Analysis, 2019a).</w:t>
      </w:r>
      <w:r w:rsidRPr="00665F28">
        <w:rPr>
          <w:rFonts w:ascii="Arial" w:hAnsi="Arial" w:cs="Arial"/>
          <w:sz w:val="24"/>
          <w:szCs w:val="24"/>
        </w:rPr>
        <w:t xml:space="preserve"> </w:t>
      </w:r>
    </w:p>
    <w:p w14:paraId="0E03E1F1" w14:textId="77777777" w:rsidR="00EE238B" w:rsidRDefault="00EE238B" w:rsidP="00EE238B">
      <w:pPr>
        <w:pStyle w:val="ListParagraph"/>
        <w:widowControl w:val="0"/>
        <w:numPr>
          <w:ilvl w:val="0"/>
          <w:numId w:val="3"/>
        </w:numPr>
        <w:spacing w:after="0"/>
        <w:rPr>
          <w:rFonts w:ascii="Arial" w:hAnsi="Arial" w:cs="Arial"/>
          <w:sz w:val="24"/>
          <w:szCs w:val="24"/>
        </w:rPr>
      </w:pPr>
      <w:r>
        <w:rPr>
          <w:rFonts w:ascii="Arial" w:hAnsi="Arial" w:cs="Arial"/>
          <w:sz w:val="24"/>
          <w:szCs w:val="24"/>
        </w:rPr>
        <w:t>T</w:t>
      </w:r>
      <w:r w:rsidRPr="00665F28">
        <w:rPr>
          <w:rFonts w:ascii="Arial" w:hAnsi="Arial" w:cs="Arial"/>
          <w:sz w:val="24"/>
          <w:szCs w:val="24"/>
        </w:rPr>
        <w:t>op employment sectors in Robeson County during 2018 were Health Care and Social Assistance employing 19% of the workers and Educational</w:t>
      </w:r>
      <w:r w:rsidRPr="00275AF4">
        <w:rPr>
          <w:rFonts w:ascii="Arial" w:hAnsi="Arial" w:cs="Arial"/>
          <w:sz w:val="24"/>
          <w:szCs w:val="24"/>
        </w:rPr>
        <w:t xml:space="preserve"> </w:t>
      </w:r>
      <w:r w:rsidRPr="00665F28">
        <w:rPr>
          <w:rFonts w:ascii="Arial" w:hAnsi="Arial" w:cs="Arial"/>
          <w:sz w:val="24"/>
          <w:szCs w:val="24"/>
        </w:rPr>
        <w:t>Services (13%)</w:t>
      </w:r>
      <w:r w:rsidRPr="00665F28">
        <w:rPr>
          <w:rFonts w:ascii="Arial" w:hAnsi="Arial" w:cs="Arial"/>
          <w:bCs/>
          <w:sz w:val="24"/>
          <w:szCs w:val="24"/>
        </w:rPr>
        <w:t>.</w:t>
      </w:r>
      <w:r w:rsidRPr="00665F28">
        <w:rPr>
          <w:rFonts w:ascii="Arial" w:hAnsi="Arial" w:cs="Arial"/>
          <w:sz w:val="24"/>
          <w:szCs w:val="24"/>
        </w:rPr>
        <w:t xml:space="preserve"> </w:t>
      </w:r>
    </w:p>
    <w:p w14:paraId="45FFA46E" w14:textId="77777777" w:rsidR="004F7415" w:rsidRPr="00665F28" w:rsidRDefault="004F7415" w:rsidP="00EE238B">
      <w:pPr>
        <w:pStyle w:val="ListParagraph"/>
        <w:widowControl w:val="0"/>
        <w:numPr>
          <w:ilvl w:val="0"/>
          <w:numId w:val="3"/>
        </w:numPr>
        <w:spacing w:after="0"/>
        <w:rPr>
          <w:rFonts w:ascii="Arial" w:hAnsi="Arial" w:cs="Arial"/>
          <w:sz w:val="24"/>
          <w:szCs w:val="24"/>
        </w:rPr>
      </w:pPr>
      <w:r>
        <w:rPr>
          <w:rFonts w:ascii="Arial" w:hAnsi="Arial" w:cs="Arial"/>
          <w:sz w:val="24"/>
          <w:szCs w:val="24"/>
        </w:rPr>
        <w:t>Lack of jobs may fuel illegal selling of substances to make ends meet and often the seller is also a user.</w:t>
      </w:r>
    </w:p>
    <w:p w14:paraId="7B53ED8B" w14:textId="77777777" w:rsidR="00EE238B" w:rsidRDefault="00EE238B" w:rsidP="00EE238B">
      <w:pPr>
        <w:spacing w:line="360" w:lineRule="auto"/>
        <w:rPr>
          <w:rStyle w:val="Heading4Char"/>
          <w:rFonts w:cs="Arial"/>
          <w:b/>
          <w:bCs/>
        </w:rPr>
      </w:pPr>
    </w:p>
    <w:p w14:paraId="5DCCE8AD" w14:textId="77777777" w:rsidR="00EE238B" w:rsidRDefault="007763B3" w:rsidP="00EE238B">
      <w:pPr>
        <w:spacing w:line="360" w:lineRule="auto"/>
        <w:rPr>
          <w:rStyle w:val="Heading4Char"/>
          <w:rFonts w:cs="Arial"/>
          <w:b/>
          <w:bCs/>
        </w:rPr>
      </w:pPr>
      <w:r>
        <w:rPr>
          <w:rStyle w:val="Heading4Char"/>
          <w:rFonts w:cs="Arial"/>
          <w:b/>
          <w:bCs/>
        </w:rPr>
        <w:t>LACK</w:t>
      </w:r>
      <w:r w:rsidR="00EE238B" w:rsidRPr="00A67136">
        <w:rPr>
          <w:rStyle w:val="Heading4Char"/>
          <w:rFonts w:cs="Arial"/>
          <w:b/>
          <w:bCs/>
        </w:rPr>
        <w:t xml:space="preserve"> OF HEALTH INSURANCE</w:t>
      </w:r>
    </w:p>
    <w:p w14:paraId="1907265E" w14:textId="77777777" w:rsidR="00EE238B" w:rsidRDefault="004F7415" w:rsidP="00EE238B">
      <w:pPr>
        <w:spacing w:line="360" w:lineRule="auto"/>
        <w:rPr>
          <w:rStyle w:val="Heading4Char"/>
          <w:rFonts w:cs="Arial"/>
          <w:b/>
          <w:bCs/>
        </w:rPr>
      </w:pPr>
      <w:r>
        <w:rPr>
          <w:rFonts w:ascii="Times New Roman" w:hAnsi="Times New Roman"/>
          <w:noProof/>
        </w:rPr>
        <mc:AlternateContent>
          <mc:Choice Requires="wps">
            <w:drawing>
              <wp:anchor distT="36576" distB="36576" distL="36576" distR="36576" simplePos="0" relativeHeight="251662336" behindDoc="0" locked="0" layoutInCell="1" allowOverlap="1" wp14:anchorId="480F3794" wp14:editId="0AD4163D">
                <wp:simplePos x="0" y="0"/>
                <wp:positionH relativeFrom="margin">
                  <wp:align>left</wp:align>
                </wp:positionH>
                <wp:positionV relativeFrom="paragraph">
                  <wp:posOffset>158115</wp:posOffset>
                </wp:positionV>
                <wp:extent cx="2247900" cy="1552575"/>
                <wp:effectExtent l="0" t="0" r="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552575"/>
                        </a:xfrm>
                        <a:prstGeom prst="rect">
                          <a:avLst/>
                        </a:prstGeom>
                        <a:solidFill>
                          <a:srgbClr val="FFFFFF"/>
                        </a:solidFill>
                        <a:ln>
                          <a:noFill/>
                        </a:ln>
                        <a:effectLst/>
                        <a:extLst>
                          <a:ext uri="{91240B29-F687-4F45-9708-019B960494DF}">
                            <a14:hiddenLine xmlns:a14="http://schemas.microsoft.com/office/drawing/2010/main" w="31750" algn="in">
                              <a:solidFill>
                                <a:srgbClr val="CCCC66"/>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A52DB9" w14:textId="77777777" w:rsidR="002A4536" w:rsidRPr="00265E65" w:rsidRDefault="002A4536" w:rsidP="00EE238B">
                            <w:pPr>
                              <w:spacing w:line="273" w:lineRule="auto"/>
                              <w:rPr>
                                <w:rFonts w:cs="Arial"/>
                                <w:color w:val="000000"/>
                              </w:rPr>
                            </w:pPr>
                            <w:r>
                              <w:rPr>
                                <w:rFonts w:cs="Arial"/>
                              </w:rPr>
                              <w:t xml:space="preserve">Residents of </w:t>
                            </w:r>
                            <w:r w:rsidRPr="00265E65">
                              <w:rPr>
                                <w:rFonts w:cs="Arial"/>
                              </w:rPr>
                              <w:t>Robeson County experience</w:t>
                            </w:r>
                            <w:r>
                              <w:rPr>
                                <w:rFonts w:cs="Arial"/>
                              </w:rPr>
                              <w:t xml:space="preserve"> </w:t>
                            </w:r>
                            <w:r w:rsidRPr="00265E65">
                              <w:rPr>
                                <w:rFonts w:cs="Arial"/>
                              </w:rPr>
                              <w:t>higher rate</w:t>
                            </w:r>
                            <w:r>
                              <w:rPr>
                                <w:rFonts w:cs="Arial"/>
                              </w:rPr>
                              <w:t>s</w:t>
                            </w:r>
                            <w:r w:rsidRPr="00265E65">
                              <w:rPr>
                                <w:rFonts w:cs="Arial"/>
                              </w:rPr>
                              <w:t xml:space="preserve"> of lack of health insurance coverage compared to the state and the nation (US Census Bureau, 2019).</w:t>
                            </w:r>
                            <w:r>
                              <w:rPr>
                                <w:rFonts w:cs="Arial"/>
                              </w:rPr>
                              <w:t xml:space="preserve"> Lack of health insurance is a barrier to needed care.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F3794" id="Rectangle 12" o:spid="_x0000_s1047" style="position:absolute;margin-left:0;margin-top:12.45pt;width:177pt;height:122.25pt;z-index:2516623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" stroked="f" strokecolor="#cc6" strokeweight="2.5pt" insetpen="t">
                <v:shadow color="#868686"/>
                <v:textbox inset="2.88pt,2.88pt,2.88pt,2.88pt">
                  <w:txbxContent>
                    <w:p w14:paraId="25A52DB9" w14:textId="77777777" w:rsidR="002A4536" w:rsidRPr="00265E65" w:rsidRDefault="002A4536" w:rsidP="00EE238B">
                      <w:pPr>
                        <w:spacing w:line="273" w:lineRule="auto"/>
                        <w:rPr>
                          <w:rFonts w:cs="Arial"/>
                          <w:color w:val="000000"/>
                        </w:rPr>
                      </w:pPr>
                      <w:r>
                        <w:rPr>
                          <w:rFonts w:cs="Arial"/>
                        </w:rPr>
                        <w:t xml:space="preserve">Residents of </w:t>
                      </w:r>
                      <w:r w:rsidRPr="00265E65">
                        <w:rPr>
                          <w:rFonts w:cs="Arial"/>
                        </w:rPr>
                        <w:t>Robeson County experience</w:t>
                      </w:r>
                      <w:r>
                        <w:rPr>
                          <w:rFonts w:cs="Arial"/>
                        </w:rPr>
                        <w:t xml:space="preserve"> </w:t>
                      </w:r>
                      <w:r w:rsidRPr="00265E65">
                        <w:rPr>
                          <w:rFonts w:cs="Arial"/>
                        </w:rPr>
                        <w:t>higher rate</w:t>
                      </w:r>
                      <w:r>
                        <w:rPr>
                          <w:rFonts w:cs="Arial"/>
                        </w:rPr>
                        <w:t>s</w:t>
                      </w:r>
                      <w:r w:rsidRPr="00265E65">
                        <w:rPr>
                          <w:rFonts w:cs="Arial"/>
                        </w:rPr>
                        <w:t xml:space="preserve"> of lack of health insurance coverage compared to the state and the nation (US Census Bureau, 2019).</w:t>
                      </w:r>
                      <w:r>
                        <w:rPr>
                          <w:rFonts w:cs="Arial"/>
                        </w:rPr>
                        <w:t xml:space="preserve"> Lack of health insurance is a barrier to needed care.</w:t>
                      </w:r>
                    </w:p>
                  </w:txbxContent>
                </v:textbox>
                <w10:wrap anchorx="margin"/>
              </v:rect>
            </w:pict>
          </mc:Fallback>
        </mc:AlternateContent>
      </w:r>
      <w:r w:rsidR="002A4536">
        <w:rPr>
          <w:rFonts w:ascii="Times New Roman" w:hAnsi="Times New Roman"/>
        </w:rPr>
        <w:object w:dxaOrig="1440" w:dyaOrig="1440" w14:anchorId="0565E41A">
          <v:rect id="_x0000_s1027" style="position:absolute;margin-left:180.35pt;margin-top:10.3pt;width:293.05pt;height:186.85pt;z-index:251661312;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30" o:title=""/>
            <o:lock v:ext="edit" aspectratio="t"/>
          </v:rect>
          <o:OLEObject Type="Embed" ProgID="Excel.Sheet.12" ShapeID="_x0000_s1027" DrawAspect="Content" ObjectID="_1636267586" r:id="rId31"/>
        </w:object>
      </w:r>
    </w:p>
    <w:p w14:paraId="42579EBE" w14:textId="77777777" w:rsidR="00EE238B" w:rsidRPr="00A67136" w:rsidRDefault="00EE238B" w:rsidP="00EE238B">
      <w:pPr>
        <w:spacing w:line="360" w:lineRule="auto"/>
        <w:rPr>
          <w:rStyle w:val="Heading4Char"/>
          <w:rFonts w:cs="Arial"/>
          <w:b/>
          <w:bCs/>
        </w:rPr>
      </w:pPr>
    </w:p>
    <w:p w14:paraId="3671BA83" w14:textId="77777777" w:rsidR="00EE238B" w:rsidRDefault="00EE238B" w:rsidP="00EE238B">
      <w:pPr>
        <w:widowControl w:val="0"/>
        <w:rPr>
          <w:rFonts w:cs="Arial"/>
        </w:rPr>
      </w:pPr>
      <w:r>
        <w:t> </w:t>
      </w:r>
      <w:r w:rsidRPr="00E05B7C">
        <w:rPr>
          <w:rFonts w:ascii="Times New Roman" w:hAnsi="Times New Roman"/>
        </w:rPr>
        <w:t xml:space="preserve"> </w:t>
      </w:r>
    </w:p>
    <w:p w14:paraId="440D051D" w14:textId="77777777" w:rsidR="00EE238B" w:rsidRDefault="00EE238B" w:rsidP="00EE238B">
      <w:pPr>
        <w:spacing w:line="360" w:lineRule="auto"/>
        <w:rPr>
          <w:rFonts w:cs="Arial"/>
        </w:rPr>
      </w:pPr>
    </w:p>
    <w:p w14:paraId="4289F4FD" w14:textId="77777777" w:rsidR="00EE238B" w:rsidRDefault="00EE238B" w:rsidP="00EE238B">
      <w:pPr>
        <w:spacing w:line="360" w:lineRule="auto"/>
        <w:rPr>
          <w:rFonts w:cs="Arial"/>
        </w:rPr>
      </w:pPr>
    </w:p>
    <w:p w14:paraId="41886461" w14:textId="77777777" w:rsidR="00EE238B" w:rsidRPr="00BA67E2" w:rsidRDefault="00EE238B" w:rsidP="00EE238B">
      <w:pPr>
        <w:spacing w:line="360" w:lineRule="auto"/>
        <w:rPr>
          <w:rFonts w:cs="Arial"/>
        </w:rPr>
      </w:pPr>
    </w:p>
    <w:p w14:paraId="287FA83E" w14:textId="77777777" w:rsidR="00EE238B" w:rsidRPr="00BA67E2" w:rsidRDefault="00EE238B" w:rsidP="00EE238B">
      <w:pPr>
        <w:spacing w:line="360" w:lineRule="auto"/>
        <w:rPr>
          <w:rFonts w:cs="Arial"/>
        </w:rPr>
      </w:pPr>
    </w:p>
    <w:p w14:paraId="4466258B" w14:textId="77777777" w:rsidR="00EE238B" w:rsidRDefault="00EE238B" w:rsidP="00EE238B">
      <w:pPr>
        <w:spacing w:line="360" w:lineRule="auto"/>
        <w:rPr>
          <w:rFonts w:cs="Arial"/>
        </w:rPr>
      </w:pPr>
    </w:p>
    <w:p w14:paraId="1DBB293A" w14:textId="77777777" w:rsidR="00EE238B" w:rsidRDefault="00EE238B" w:rsidP="00EE238B">
      <w:pPr>
        <w:spacing w:line="360" w:lineRule="auto"/>
        <w:rPr>
          <w:rFonts w:cs="Arial"/>
        </w:rPr>
      </w:pPr>
    </w:p>
    <w:p w14:paraId="302966D8" w14:textId="77777777" w:rsidR="00EE238B" w:rsidRDefault="00EE238B" w:rsidP="00EE238B">
      <w:pPr>
        <w:spacing w:line="360" w:lineRule="auto"/>
        <w:rPr>
          <w:rFonts w:cs="Arial"/>
        </w:rPr>
      </w:pPr>
    </w:p>
    <w:p w14:paraId="3F5B3EF7" w14:textId="77777777" w:rsidR="00EE238B" w:rsidRDefault="00EE238B" w:rsidP="00EE238B">
      <w:pPr>
        <w:rPr>
          <w:rStyle w:val="Heading4Char"/>
          <w:rFonts w:cs="Arial"/>
          <w:b/>
          <w:bCs/>
        </w:rPr>
      </w:pPr>
      <w:r>
        <w:rPr>
          <w:rStyle w:val="Heading4Char"/>
          <w:rFonts w:cs="Arial"/>
          <w:b/>
          <w:bCs/>
        </w:rPr>
        <w:t>Medically underserved area</w:t>
      </w:r>
    </w:p>
    <w:p w14:paraId="2A8B630C" w14:textId="77777777" w:rsidR="007763B3" w:rsidRPr="00A10BF8" w:rsidRDefault="00EE238B" w:rsidP="00EE238B">
      <w:pPr>
        <w:rPr>
          <w:rStyle w:val="Heading4Char"/>
          <w:rFonts w:ascii="Arial" w:eastAsia="Times New Roman" w:hAnsi="Arial" w:cs="Arial"/>
          <w:i w:val="0"/>
          <w:iCs w:val="0"/>
          <w:color w:val="auto"/>
        </w:rPr>
      </w:pPr>
      <w:r>
        <w:rPr>
          <w:rFonts w:cs="Arial"/>
        </w:rPr>
        <w:t xml:space="preserve">Robeson County is designated as a medically underserved area according to the Health Resources and Services Administration (HRSA)’s </w:t>
      </w:r>
      <w:hyperlink r:id="rId32" w:history="1">
        <w:r>
          <w:rPr>
            <w:rStyle w:val="Hyperlink"/>
            <w:rFonts w:eastAsiaTheme="majorEastAsia" w:cs="Arial"/>
          </w:rPr>
          <w:t>MUA FIND</w:t>
        </w:r>
      </w:hyperlink>
      <w:r>
        <w:rPr>
          <w:rFonts w:cs="Arial"/>
        </w:rPr>
        <w:t xml:space="preserve"> tool with a score of </w:t>
      </w:r>
      <w:r>
        <w:rPr>
          <w:rFonts w:cs="Arial"/>
          <w:b/>
          <w:bCs/>
        </w:rPr>
        <w:t xml:space="preserve">43.7 </w:t>
      </w:r>
      <w:r w:rsidRPr="0056126C">
        <w:rPr>
          <w:rFonts w:cs="Arial"/>
        </w:rPr>
        <w:t>where 0 represents completely underserved</w:t>
      </w:r>
      <w:r>
        <w:rPr>
          <w:rFonts w:cs="Arial"/>
          <w:b/>
          <w:bCs/>
        </w:rPr>
        <w:t xml:space="preserve"> </w:t>
      </w:r>
      <w:r>
        <w:rPr>
          <w:rFonts w:cs="Arial"/>
        </w:rPr>
        <w:t>and 100 represents best served or least underserved. Therefore, residents may not be able to get needed care due to limited resources.</w:t>
      </w:r>
      <w:r w:rsidR="001C2035">
        <w:rPr>
          <w:rFonts w:cs="Arial"/>
        </w:rPr>
        <w:t xml:space="preserve"> Eastpointe, the local MCO provides services to those without Medicaid but the funding is limited given the amount of need.</w:t>
      </w:r>
    </w:p>
    <w:p w14:paraId="40638A9E" w14:textId="77777777" w:rsidR="007763B3" w:rsidRDefault="007763B3" w:rsidP="00EE238B">
      <w:pPr>
        <w:rPr>
          <w:rStyle w:val="Heading4Char"/>
          <w:rFonts w:cs="Arial"/>
          <w:b/>
          <w:bCs/>
        </w:rPr>
      </w:pPr>
    </w:p>
    <w:p w14:paraId="45C99F46" w14:textId="77777777" w:rsidR="007763B3" w:rsidRDefault="007763B3" w:rsidP="00EE238B">
      <w:pPr>
        <w:rPr>
          <w:rStyle w:val="Heading4Char"/>
          <w:rFonts w:cs="Arial"/>
          <w:b/>
          <w:bCs/>
        </w:rPr>
      </w:pPr>
    </w:p>
    <w:p w14:paraId="62F00C08" w14:textId="77777777" w:rsidR="00EE238B" w:rsidRPr="0056126C" w:rsidRDefault="00EE238B" w:rsidP="00EE238B">
      <w:r w:rsidRPr="006C36A0">
        <w:rPr>
          <w:noProof/>
        </w:rPr>
        <mc:AlternateContent>
          <mc:Choice Requires="wps">
            <w:drawing>
              <wp:anchor distT="36576" distB="36576" distL="36576" distR="36576" simplePos="0" relativeHeight="251683840" behindDoc="0" locked="0" layoutInCell="1" allowOverlap="1" wp14:anchorId="30EC66EE" wp14:editId="783575C0">
                <wp:simplePos x="0" y="0"/>
                <wp:positionH relativeFrom="margin">
                  <wp:align>left</wp:align>
                </wp:positionH>
                <wp:positionV relativeFrom="paragraph">
                  <wp:posOffset>259715</wp:posOffset>
                </wp:positionV>
                <wp:extent cx="1914525" cy="2962275"/>
                <wp:effectExtent l="0" t="0" r="9525" b="952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962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14:paraId="4B058A74" w14:textId="77777777" w:rsidR="002A4536" w:rsidRPr="004C78EB" w:rsidRDefault="002A4536" w:rsidP="00EE238B">
                            <w:pPr>
                              <w:widowControl w:val="0"/>
                              <w:rPr>
                                <w:rFonts w:cs="Arial"/>
                              </w:rPr>
                            </w:pPr>
                            <w:r w:rsidRPr="004C78EB">
                              <w:rPr>
                                <w:rFonts w:cs="Arial"/>
                              </w:rPr>
                              <w:t>A key factor that could be associated with the observed increases in opioid misuse is the rate of prescriptions for opioid medications dispensed in Robeson County per 100 persons that was higher than the state average at 114.2 versus 72 in 2017</w:t>
                            </w:r>
                            <w:r>
                              <w:rPr>
                                <w:rFonts w:cs="Arial"/>
                              </w:rPr>
                              <w:t>. Higher prescribing rates increase the supply of opioids available for potential misuse.</w:t>
                            </w:r>
                          </w:p>
                          <w:p w14:paraId="2E9D524B" w14:textId="77777777" w:rsidR="002A4536" w:rsidRDefault="002A4536" w:rsidP="00EE238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C66EE" id="Rectangle 180" o:spid="_x0000_s1048" style="position:absolute;margin-left:0;margin-top:20.45pt;width:150.75pt;height:233.25pt;z-index:2516838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" filled="f" stroked="f" strokecolor="#00b0f0" insetpen="t">
                <v:textbox inset="2.88pt,2.88pt,2.88pt,2.88pt">
                  <w:txbxContent>
                    <w:p w14:paraId="4B058A74" w14:textId="77777777" w:rsidR="002A4536" w:rsidRPr="004C78EB" w:rsidRDefault="002A4536" w:rsidP="00EE238B">
                      <w:pPr>
                        <w:widowControl w:val="0"/>
                        <w:rPr>
                          <w:rFonts w:cs="Arial"/>
                        </w:rPr>
                      </w:pPr>
                      <w:r w:rsidRPr="004C78EB">
                        <w:rPr>
                          <w:rFonts w:cs="Arial"/>
                        </w:rPr>
                        <w:t>A key factor that could be associated with the observed increases in opioid misuse is the rate of prescriptions for opioid medications dispensed in Robeson County per 100 persons that was higher than the state average at 114.2 versus 72 in 2017</w:t>
                      </w:r>
                      <w:r>
                        <w:rPr>
                          <w:rFonts w:cs="Arial"/>
                        </w:rPr>
                        <w:t>. Higher prescribing rates increase the supply of opioids available for potential misuse.</w:t>
                      </w:r>
                    </w:p>
                    <w:p w14:paraId="2E9D524B" w14:textId="77777777" w:rsidR="002A4536" w:rsidRDefault="002A4536" w:rsidP="00EE238B"/>
                  </w:txbxContent>
                </v:textbox>
                <w10:wrap anchorx="margin"/>
              </v:rect>
            </w:pict>
          </mc:Fallback>
        </mc:AlternateContent>
      </w:r>
      <w:r>
        <w:rPr>
          <w:rStyle w:val="Heading4Char"/>
          <w:rFonts w:cs="Arial"/>
          <w:b/>
          <w:bCs/>
        </w:rPr>
        <w:t>Prescribing Rates</w:t>
      </w:r>
    </w:p>
    <w:p w14:paraId="2E0A7350" w14:textId="77777777" w:rsidR="00EE238B" w:rsidRDefault="002A4536" w:rsidP="00EE238B">
      <w:r>
        <w:object w:dxaOrig="1440" w:dyaOrig="1440" w14:anchorId="35F336EB">
          <v:rect id="_x0000_s1028" style="position:absolute;margin-left:167.75pt;margin-top:4.4pt;width:279.5pt;height:201.55pt;z-index:2516848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33" o:title=""/>
            <o:lock v:ext="edit" aspectratio="t"/>
          </v:rect>
          <o:OLEObject Type="Embed" ProgID="Excel.Sheet.12" ShapeID="_x0000_s1028" DrawAspect="Content" ObjectID="_1636267587" r:id="rId34"/>
        </w:object>
      </w:r>
      <w:r w:rsidR="00EE238B" w:rsidRPr="006C36A0">
        <w:rPr>
          <w:noProof/>
        </w:rPr>
        <mc:AlternateContent>
          <mc:Choice Requires="wps">
            <w:drawing>
              <wp:anchor distT="36576" distB="36576" distL="36576" distR="36576" simplePos="0" relativeHeight="251663360" behindDoc="0" locked="0" layoutInCell="1" allowOverlap="1" wp14:anchorId="4E8EAC10" wp14:editId="526BC1B8">
                <wp:simplePos x="0" y="0"/>
                <wp:positionH relativeFrom="margin">
                  <wp:align>right</wp:align>
                </wp:positionH>
                <wp:positionV relativeFrom="paragraph">
                  <wp:posOffset>6350</wp:posOffset>
                </wp:positionV>
                <wp:extent cx="3818890" cy="124777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1247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7AC80E" w14:textId="77777777" w:rsidR="002A4536" w:rsidRDefault="002A4536" w:rsidP="00EE238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EAC10" id="Text Box 15" o:spid="_x0000_s1049" type="#_x0000_t202" style="position:absolute;margin-left:249.5pt;margin-top:.5pt;width:300.7pt;height:98.25pt;z-index:25166336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" filled="f" stroked="f" strokecolor="black [0]" strokeweight="2pt">
                <v:textbox inset="2.88pt,2.88pt,2.88pt,2.88pt">
                  <w:txbxContent>
                    <w:p w14:paraId="3A7AC80E" w14:textId="77777777" w:rsidR="002A4536" w:rsidRDefault="002A4536" w:rsidP="00EE238B"/>
                  </w:txbxContent>
                </v:textbox>
                <w10:wrap anchorx="margin"/>
              </v:shape>
            </w:pict>
          </mc:Fallback>
        </mc:AlternateContent>
      </w:r>
    </w:p>
    <w:p w14:paraId="61F686D2" w14:textId="77777777" w:rsidR="00EE238B" w:rsidRPr="005C53B0" w:rsidRDefault="00EE238B" w:rsidP="00EE238B">
      <w:pPr>
        <w:rPr>
          <w:rFonts w:cs="Arial"/>
        </w:rPr>
      </w:pPr>
      <w:r>
        <w:rPr>
          <w:rFonts w:ascii="Times New Roman" w:hAnsi="Times New Roman"/>
          <w:noProof/>
        </w:rPr>
        <mc:AlternateContent>
          <mc:Choice Requires="wps">
            <w:drawing>
              <wp:anchor distT="36576" distB="36576" distL="36576" distR="36576" simplePos="0" relativeHeight="251686912" behindDoc="0" locked="0" layoutInCell="1" allowOverlap="1" wp14:anchorId="0AF39CDE" wp14:editId="3ED5AF24">
                <wp:simplePos x="0" y="0"/>
                <wp:positionH relativeFrom="margin">
                  <wp:align>left</wp:align>
                </wp:positionH>
                <wp:positionV relativeFrom="paragraph">
                  <wp:posOffset>3004820</wp:posOffset>
                </wp:positionV>
                <wp:extent cx="5942965" cy="2714625"/>
                <wp:effectExtent l="0" t="0" r="635" b="952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271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4F0DA9" w14:textId="77777777" w:rsidR="002A4536" w:rsidRDefault="002A4536" w:rsidP="00EE238B">
                            <w:r>
                              <w:rPr>
                                <w:rStyle w:val="Heading4Char"/>
                                <w:rFonts w:cs="Arial"/>
                                <w:b/>
                                <w:bCs/>
                              </w:rPr>
                              <w:t>Public policies</w:t>
                            </w:r>
                          </w:p>
                          <w:p w14:paraId="2FCBF7FE" w14:textId="77777777" w:rsidR="002A4536" w:rsidRDefault="002A4536" w:rsidP="00EE238B">
                            <w:pPr>
                              <w:pStyle w:val="ListParagraph"/>
                              <w:numPr>
                                <w:ilvl w:val="0"/>
                                <w:numId w:val="21"/>
                              </w:numPr>
                              <w:rPr>
                                <w:rFonts w:ascii="Arial" w:hAnsi="Arial" w:cs="Arial"/>
                                <w:sz w:val="22"/>
                                <w:szCs w:val="22"/>
                              </w:rPr>
                            </w:pPr>
                            <w:r w:rsidRPr="00DF37A5">
                              <w:rPr>
                                <w:rFonts w:ascii="Arial" w:hAnsi="Arial" w:cs="Arial"/>
                                <w:sz w:val="24"/>
                                <w:szCs w:val="24"/>
                              </w:rPr>
                              <w:t xml:space="preserve">In 2017, North Carolina’s </w:t>
                            </w:r>
                            <w:r w:rsidRPr="00DF37A5">
                              <w:rPr>
                                <w:rFonts w:ascii="Arial" w:hAnsi="Arial" w:cs="Arial"/>
                                <w:b/>
                                <w:bCs/>
                                <w:sz w:val="24"/>
                                <w:szCs w:val="24"/>
                              </w:rPr>
                              <w:t xml:space="preserve">Strengthen Opioid Misuse Prevention (STOP) Act </w:t>
                            </w:r>
                            <w:r w:rsidRPr="00DF37A5">
                              <w:rPr>
                                <w:rFonts w:ascii="Arial" w:hAnsi="Arial" w:cs="Arial"/>
                                <w:sz w:val="24"/>
                                <w:szCs w:val="24"/>
                              </w:rPr>
                              <w:t xml:space="preserve">was passed and it aims to reduce the supply of unused, misused and diverted opioid pills.  Prescribers and dispensers of substances with potential for abuse register with an online tracking system.                  </w:t>
                            </w:r>
                            <w:r w:rsidRPr="00DF37A5">
                              <w:rPr>
                                <w:rFonts w:ascii="Arial" w:hAnsi="Arial" w:cs="Arial"/>
                                <w:i/>
                                <w:iCs/>
                                <w:sz w:val="22"/>
                                <w:szCs w:val="22"/>
                              </w:rPr>
                              <w:t>Source:</w:t>
                            </w:r>
                            <w:r w:rsidRPr="00DF37A5">
                              <w:rPr>
                                <w:rFonts w:ascii="Arial" w:hAnsi="Arial" w:cs="Arial"/>
                                <w:sz w:val="22"/>
                                <w:szCs w:val="22"/>
                              </w:rPr>
                              <w:t xml:space="preserve"> NC Opioid Dashboard </w:t>
                            </w:r>
                          </w:p>
                          <w:p w14:paraId="3EF59ED2" w14:textId="77777777" w:rsidR="002A4536" w:rsidRPr="00DF37A5" w:rsidRDefault="002A4536" w:rsidP="00EE238B">
                            <w:pPr>
                              <w:pStyle w:val="ListParagraph"/>
                              <w:rPr>
                                <w:rFonts w:ascii="Arial" w:hAnsi="Arial" w:cs="Arial"/>
                                <w:sz w:val="22"/>
                                <w:szCs w:val="22"/>
                              </w:rPr>
                            </w:pPr>
                          </w:p>
                          <w:p w14:paraId="6FDAA611" w14:textId="77777777" w:rsidR="002A4536" w:rsidRPr="00DF37A5" w:rsidRDefault="002A4536" w:rsidP="00EE238B">
                            <w:pPr>
                              <w:pStyle w:val="ListParagraph"/>
                              <w:numPr>
                                <w:ilvl w:val="0"/>
                                <w:numId w:val="21"/>
                              </w:numPr>
                              <w:rPr>
                                <w:rFonts w:ascii="Arial" w:hAnsi="Arial" w:cs="Arial"/>
                                <w:sz w:val="24"/>
                                <w:szCs w:val="24"/>
                              </w:rPr>
                            </w:pPr>
                            <w:r w:rsidRPr="00DF37A5">
                              <w:rPr>
                                <w:rFonts w:ascii="Arial" w:hAnsi="Arial" w:cs="Arial"/>
                                <w:b/>
                                <w:bCs/>
                                <w:sz w:val="25"/>
                                <w:szCs w:val="25"/>
                              </w:rPr>
                              <w:t xml:space="preserve">911 Good Samaritan Law </w:t>
                            </w:r>
                            <w:r w:rsidRPr="00DF37A5">
                              <w:rPr>
                                <w:rFonts w:ascii="Arial" w:hAnsi="Arial" w:cs="Arial"/>
                                <w:sz w:val="24"/>
                                <w:szCs w:val="24"/>
                              </w:rPr>
                              <w:t>exempted people who call 911 when someone overdosed from prosecution and expanded naloxone access by allowing community agencies to distribute Narcan.</w:t>
                            </w:r>
                          </w:p>
                          <w:p w14:paraId="3221DAD4" w14:textId="77777777" w:rsidR="002A4536" w:rsidRPr="006C2154" w:rsidRDefault="002A4536" w:rsidP="00EE238B">
                            <w:pPr>
                              <w:rPr>
                                <w:rFonts w:cs="Arial"/>
                                <w:b/>
                                <w:bCs/>
                                <w:sz w:val="25"/>
                                <w:szCs w:val="25"/>
                              </w:rPr>
                            </w:pPr>
                            <w:r w:rsidRPr="00DF37A5">
                              <w:rPr>
                                <w:rFonts w:cs="Arial"/>
                                <w:i/>
                                <w:iCs/>
                              </w:rPr>
                              <w:t>Source:</w:t>
                            </w:r>
                            <w:r w:rsidRPr="00DF37A5">
                              <w:rPr>
                                <w:rFonts w:cs="Arial"/>
                                <w:b/>
                                <w:bCs/>
                                <w:sz w:val="22"/>
                                <w:szCs w:val="22"/>
                              </w:rPr>
                              <w:t xml:space="preserve"> </w:t>
                            </w:r>
                            <w:hyperlink r:id="rId35" w:history="1">
                              <w:r w:rsidRPr="006C2154">
                                <w:rPr>
                                  <w:rStyle w:val="Hyperlink"/>
                                  <w:rFonts w:eastAsiaTheme="majorEastAsia" w:cs="Arial"/>
                                </w:rPr>
                                <w:t>http://www.nchrc.org/programs-and-services/911-good-samaritan-laws-naloxone-access-and-syringe-law-in-nc/</w:t>
                              </w:r>
                            </w:hyperlink>
                          </w:p>
                          <w:p w14:paraId="57D4CC35" w14:textId="77777777" w:rsidR="002A4536" w:rsidRPr="0056126C" w:rsidRDefault="002A4536" w:rsidP="00EE238B"/>
                          <w:p w14:paraId="19AAFB40" w14:textId="77777777" w:rsidR="002A4536" w:rsidRDefault="002A4536" w:rsidP="00EE238B">
                            <w:pPr>
                              <w:widowControl w:val="0"/>
                              <w:jc w:val="center"/>
                              <w:rPr>
                                <w:rFonts w:cs="Arial"/>
                                <w:b/>
                                <w:bCs/>
                                <w:color w:val="000000"/>
                                <w:sz w:val="25"/>
                                <w:szCs w:val="25"/>
                              </w:rPr>
                            </w:pPr>
                            <w:r>
                              <w:rPr>
                                <w:rFonts w:cs="Arial"/>
                                <w:b/>
                                <w:bCs/>
                                <w:sz w:val="25"/>
                                <w:szCs w:val="25"/>
                              </w:rPr>
                              <w:t> </w:t>
                            </w:r>
                          </w:p>
                          <w:p w14:paraId="4F75929A" w14:textId="77777777" w:rsidR="002A4536" w:rsidRDefault="002A4536" w:rsidP="00EE238B">
                            <w:pPr>
                              <w:widowControl w:val="0"/>
                              <w:rPr>
                                <w:rFonts w:ascii="Calibri" w:hAnsi="Calibri" w:cs="Calibri"/>
                              </w:rPr>
                            </w:pPr>
                            <w:r>
                              <w:t> </w:t>
                            </w:r>
                          </w:p>
                          <w:p w14:paraId="6C85FB4E" w14:textId="77777777" w:rsidR="002A4536" w:rsidRDefault="002A4536" w:rsidP="00EE238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39CDE" id="Rectangle 183" o:spid="_x0000_s1050" style="position:absolute;margin-left:0;margin-top:236.6pt;width:467.95pt;height:213.75pt;z-index:2516869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" filled="f" stroked="f" strokecolor="black [0]" insetpen="t">
                <v:textbox inset="2.88pt,2.88pt,2.88pt,2.88pt">
                  <w:txbxContent>
                    <w:p w14:paraId="6C4F0DA9" w14:textId="77777777" w:rsidR="002A4536" w:rsidRDefault="002A4536" w:rsidP="00EE238B">
                      <w:r>
                        <w:rPr>
                          <w:rStyle w:val="Heading4Char"/>
                          <w:rFonts w:cs="Arial"/>
                          <w:b/>
                          <w:bCs/>
                        </w:rPr>
                        <w:t>Public policies</w:t>
                      </w:r>
                    </w:p>
                    <w:p w14:paraId="2FCBF7FE" w14:textId="77777777" w:rsidR="002A4536" w:rsidRDefault="002A4536" w:rsidP="00EE238B">
                      <w:pPr>
                        <w:pStyle w:val="ListParagraph"/>
                        <w:numPr>
                          <w:ilvl w:val="0"/>
                          <w:numId w:val="21"/>
                        </w:numPr>
                        <w:rPr>
                          <w:rFonts w:ascii="Arial" w:hAnsi="Arial" w:cs="Arial"/>
                          <w:sz w:val="22"/>
                          <w:szCs w:val="22"/>
                        </w:rPr>
                      </w:pPr>
                      <w:r w:rsidRPr="00DF37A5">
                        <w:rPr>
                          <w:rFonts w:ascii="Arial" w:hAnsi="Arial" w:cs="Arial"/>
                          <w:sz w:val="24"/>
                          <w:szCs w:val="24"/>
                        </w:rPr>
                        <w:t xml:space="preserve">In 2017, North Carolina’s </w:t>
                      </w:r>
                      <w:r w:rsidRPr="00DF37A5">
                        <w:rPr>
                          <w:rFonts w:ascii="Arial" w:hAnsi="Arial" w:cs="Arial"/>
                          <w:b/>
                          <w:bCs/>
                          <w:sz w:val="24"/>
                          <w:szCs w:val="24"/>
                        </w:rPr>
                        <w:t xml:space="preserve">Strengthen Opioid Misuse Prevention (STOP) Act </w:t>
                      </w:r>
                      <w:r w:rsidRPr="00DF37A5">
                        <w:rPr>
                          <w:rFonts w:ascii="Arial" w:hAnsi="Arial" w:cs="Arial"/>
                          <w:sz w:val="24"/>
                          <w:szCs w:val="24"/>
                        </w:rPr>
                        <w:t xml:space="preserve">was passed and it aims to reduce the supply of unused, misused and diverted opioid pills.  Prescribers and dispensers of substances with potential for abuse register with an online tracking system.                  </w:t>
                      </w:r>
                      <w:r w:rsidRPr="00DF37A5">
                        <w:rPr>
                          <w:rFonts w:ascii="Arial" w:hAnsi="Arial" w:cs="Arial"/>
                          <w:i/>
                          <w:iCs/>
                          <w:sz w:val="22"/>
                          <w:szCs w:val="22"/>
                        </w:rPr>
                        <w:t>Source:</w:t>
                      </w:r>
                      <w:r w:rsidRPr="00DF37A5">
                        <w:rPr>
                          <w:rFonts w:ascii="Arial" w:hAnsi="Arial" w:cs="Arial"/>
                          <w:sz w:val="22"/>
                          <w:szCs w:val="22"/>
                        </w:rPr>
                        <w:t xml:space="preserve"> NC Opioid Dashboard </w:t>
                      </w:r>
                    </w:p>
                    <w:p w14:paraId="3EF59ED2" w14:textId="77777777" w:rsidR="002A4536" w:rsidRPr="00DF37A5" w:rsidRDefault="002A4536" w:rsidP="00EE238B">
                      <w:pPr>
                        <w:pStyle w:val="ListParagraph"/>
                        <w:rPr>
                          <w:rFonts w:ascii="Arial" w:hAnsi="Arial" w:cs="Arial"/>
                          <w:sz w:val="22"/>
                          <w:szCs w:val="22"/>
                        </w:rPr>
                      </w:pPr>
                    </w:p>
                    <w:p w14:paraId="6FDAA611" w14:textId="77777777" w:rsidR="002A4536" w:rsidRPr="00DF37A5" w:rsidRDefault="002A4536" w:rsidP="00EE238B">
                      <w:pPr>
                        <w:pStyle w:val="ListParagraph"/>
                        <w:numPr>
                          <w:ilvl w:val="0"/>
                          <w:numId w:val="21"/>
                        </w:numPr>
                        <w:rPr>
                          <w:rFonts w:ascii="Arial" w:hAnsi="Arial" w:cs="Arial"/>
                          <w:sz w:val="24"/>
                          <w:szCs w:val="24"/>
                        </w:rPr>
                      </w:pPr>
                      <w:r w:rsidRPr="00DF37A5">
                        <w:rPr>
                          <w:rFonts w:ascii="Arial" w:hAnsi="Arial" w:cs="Arial"/>
                          <w:b/>
                          <w:bCs/>
                          <w:sz w:val="25"/>
                          <w:szCs w:val="25"/>
                        </w:rPr>
                        <w:t xml:space="preserve">911 Good Samaritan Law </w:t>
                      </w:r>
                      <w:r w:rsidRPr="00DF37A5">
                        <w:rPr>
                          <w:rFonts w:ascii="Arial" w:hAnsi="Arial" w:cs="Arial"/>
                          <w:sz w:val="24"/>
                          <w:szCs w:val="24"/>
                        </w:rPr>
                        <w:t>exempted people who call 911 when someone overdosed from prosecution and expanded naloxone access by allowing community agencies to distribute Narcan.</w:t>
                      </w:r>
                    </w:p>
                    <w:p w14:paraId="3221DAD4" w14:textId="77777777" w:rsidR="002A4536" w:rsidRPr="006C2154" w:rsidRDefault="002A4536" w:rsidP="00EE238B">
                      <w:pPr>
                        <w:rPr>
                          <w:rFonts w:cs="Arial"/>
                          <w:b/>
                          <w:bCs/>
                          <w:sz w:val="25"/>
                          <w:szCs w:val="25"/>
                        </w:rPr>
                      </w:pPr>
                      <w:r w:rsidRPr="00DF37A5">
                        <w:rPr>
                          <w:rFonts w:cs="Arial"/>
                          <w:i/>
                          <w:iCs/>
                        </w:rPr>
                        <w:t>Source:</w:t>
                      </w:r>
                      <w:r w:rsidRPr="00DF37A5">
                        <w:rPr>
                          <w:rFonts w:cs="Arial"/>
                          <w:b/>
                          <w:bCs/>
                          <w:sz w:val="22"/>
                          <w:szCs w:val="22"/>
                        </w:rPr>
                        <w:t xml:space="preserve"> </w:t>
                      </w:r>
                      <w:hyperlink r:id="rId36" w:history="1">
                        <w:r w:rsidRPr="006C2154">
                          <w:rPr>
                            <w:rStyle w:val="Hyperlink"/>
                            <w:rFonts w:eastAsiaTheme="majorEastAsia" w:cs="Arial"/>
                          </w:rPr>
                          <w:t>http://www.nchrc.org/programs-and-services/911-good-samaritan-laws-naloxone-access-and-syringe-law-in-nc/</w:t>
                        </w:r>
                      </w:hyperlink>
                    </w:p>
                    <w:p w14:paraId="57D4CC35" w14:textId="77777777" w:rsidR="002A4536" w:rsidRPr="0056126C" w:rsidRDefault="002A4536" w:rsidP="00EE238B"/>
                    <w:p w14:paraId="19AAFB40" w14:textId="77777777" w:rsidR="002A4536" w:rsidRDefault="002A4536" w:rsidP="00EE238B">
                      <w:pPr>
                        <w:widowControl w:val="0"/>
                        <w:jc w:val="center"/>
                        <w:rPr>
                          <w:rFonts w:cs="Arial"/>
                          <w:b/>
                          <w:bCs/>
                          <w:color w:val="000000"/>
                          <w:sz w:val="25"/>
                          <w:szCs w:val="25"/>
                        </w:rPr>
                      </w:pPr>
                      <w:r>
                        <w:rPr>
                          <w:rFonts w:cs="Arial"/>
                          <w:b/>
                          <w:bCs/>
                          <w:sz w:val="25"/>
                          <w:szCs w:val="25"/>
                        </w:rPr>
                        <w:t> </w:t>
                      </w:r>
                    </w:p>
                    <w:p w14:paraId="4F75929A" w14:textId="77777777" w:rsidR="002A4536" w:rsidRDefault="002A4536" w:rsidP="00EE238B">
                      <w:pPr>
                        <w:widowControl w:val="0"/>
                        <w:rPr>
                          <w:rFonts w:ascii="Calibri" w:hAnsi="Calibri" w:cs="Calibri"/>
                        </w:rPr>
                      </w:pPr>
                      <w:r>
                        <w:t> </w:t>
                      </w:r>
                    </w:p>
                    <w:p w14:paraId="6C85FB4E" w14:textId="77777777" w:rsidR="002A4536" w:rsidRDefault="002A4536" w:rsidP="00EE238B"/>
                  </w:txbxContent>
                </v:textbox>
                <w10:wrap anchorx="margin"/>
              </v:rect>
            </w:pict>
          </mc:Fallback>
        </mc:AlternateContent>
      </w:r>
      <w:r>
        <w:rPr>
          <w:rFonts w:ascii="Times New Roman" w:hAnsi="Times New Roman"/>
          <w:noProof/>
        </w:rPr>
        <mc:AlternateContent>
          <mc:Choice Requires="wps">
            <w:drawing>
              <wp:anchor distT="36576" distB="36576" distL="36576" distR="36576" simplePos="0" relativeHeight="251685888" behindDoc="0" locked="0" layoutInCell="1" allowOverlap="1" wp14:anchorId="26ACBE4A" wp14:editId="4C0CD7ED">
                <wp:simplePos x="0" y="0"/>
                <wp:positionH relativeFrom="margin">
                  <wp:align>right</wp:align>
                </wp:positionH>
                <wp:positionV relativeFrom="paragraph">
                  <wp:posOffset>2483485</wp:posOffset>
                </wp:positionV>
                <wp:extent cx="4627880" cy="266700"/>
                <wp:effectExtent l="0" t="0" r="127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8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D7EF9F" w14:textId="77777777" w:rsidR="002A4536" w:rsidRDefault="002A4536" w:rsidP="00EE238B">
                            <w:pPr>
                              <w:widowControl w:val="0"/>
                              <w:jc w:val="right"/>
                              <w:rPr>
                                <w:rFonts w:cs="Arial"/>
                                <w:sz w:val="18"/>
                                <w:szCs w:val="18"/>
                              </w:rPr>
                            </w:pPr>
                            <w:r>
                              <w:rPr>
                                <w:rFonts w:cs="Arial"/>
                                <w:i/>
                                <w:iCs/>
                                <w:sz w:val="18"/>
                                <w:szCs w:val="18"/>
                              </w:rPr>
                              <w:t xml:space="preserve">Source: </w:t>
                            </w:r>
                            <w:r>
                              <w:rPr>
                                <w:rFonts w:cs="Arial"/>
                                <w:sz w:val="18"/>
                                <w:szCs w:val="18"/>
                              </w:rPr>
                              <w:t>American Foundation for AIDS Research, 2019; NIDA Opioids State Summaries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CBE4A" id="Text Box 181" o:spid="_x0000_s1051" type="#_x0000_t202" style="position:absolute;margin-left:313.2pt;margin-top:195.55pt;width:364.4pt;height:21pt;z-index:2516858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" filled="f" stroked="f" strokecolor="black [0]" strokeweight="2pt">
                <v:textbox inset="2.88pt,2.88pt,2.88pt,2.88pt">
                  <w:txbxContent>
                    <w:p w14:paraId="7DD7EF9F" w14:textId="77777777" w:rsidR="002A4536" w:rsidRDefault="002A4536" w:rsidP="00EE238B">
                      <w:pPr>
                        <w:widowControl w:val="0"/>
                        <w:jc w:val="right"/>
                        <w:rPr>
                          <w:rFonts w:cs="Arial"/>
                          <w:sz w:val="18"/>
                          <w:szCs w:val="18"/>
                        </w:rPr>
                      </w:pPr>
                      <w:r>
                        <w:rPr>
                          <w:rFonts w:cs="Arial"/>
                          <w:i/>
                          <w:iCs/>
                          <w:sz w:val="18"/>
                          <w:szCs w:val="18"/>
                        </w:rPr>
                        <w:t xml:space="preserve">Source: </w:t>
                      </w:r>
                      <w:r>
                        <w:rPr>
                          <w:rFonts w:cs="Arial"/>
                          <w:sz w:val="18"/>
                          <w:szCs w:val="18"/>
                        </w:rPr>
                        <w:t>American Foundation for AIDS Research, 2019; NIDA Opioids State Summaries</w:t>
                      </w:r>
                    </w:p>
                  </w:txbxContent>
                </v:textbox>
                <w10:wrap anchorx="margin"/>
              </v:shape>
            </w:pict>
          </mc:Fallback>
        </mc:AlternateContent>
      </w:r>
      <w:r>
        <w:rPr>
          <w:rFonts w:cs="Arial"/>
        </w:rPr>
        <w:br w:type="page"/>
      </w:r>
    </w:p>
    <w:p w14:paraId="499F206C" w14:textId="77777777" w:rsidR="00EE238B" w:rsidRPr="00663258" w:rsidRDefault="00EE238B" w:rsidP="00E30526">
      <w:pPr>
        <w:pStyle w:val="Heading2"/>
      </w:pPr>
      <w:r>
        <w:lastRenderedPageBreak/>
        <w:t>Stakeholder</w:t>
      </w:r>
      <w:r w:rsidRPr="00663258">
        <w:t xml:space="preserve"> PERSPECTIVES</w:t>
      </w:r>
      <w:r>
        <w:t xml:space="preserve"> </w:t>
      </w:r>
      <w:r w:rsidRPr="0004082B">
        <w:t xml:space="preserve">on prevention, treatment, and recovery </w:t>
      </w:r>
    </w:p>
    <w:p w14:paraId="78ABABEB" w14:textId="77777777" w:rsidR="00EE238B" w:rsidRDefault="00EE238B" w:rsidP="00EE238B">
      <w:pPr>
        <w:rPr>
          <w:rFonts w:cs="Arial"/>
        </w:rPr>
      </w:pPr>
      <w:r w:rsidRPr="00CE6210">
        <w:rPr>
          <w:rFonts w:cs="Arial"/>
        </w:rPr>
        <w:t xml:space="preserve">Community residents, service users, and service providers shared their perspectives on </w:t>
      </w:r>
      <w:r>
        <w:rPr>
          <w:rFonts w:cs="Arial"/>
        </w:rPr>
        <w:t xml:space="preserve">prevention, treatment, and recovery experiences through </w:t>
      </w:r>
      <w:r w:rsidRPr="00CE6210">
        <w:rPr>
          <w:rFonts w:cs="Arial"/>
        </w:rPr>
        <w:t xml:space="preserve">surveys and focus groups </w:t>
      </w:r>
      <w:r>
        <w:rPr>
          <w:rFonts w:cs="Arial"/>
        </w:rPr>
        <w:t xml:space="preserve">Establishing community stakeholders’ perceptions of opioid misuse and experiences was critical to guide the planning process and development of prevention strategies. </w:t>
      </w:r>
    </w:p>
    <w:p w14:paraId="6CEF4AA8" w14:textId="77777777" w:rsidR="00EE238B" w:rsidRDefault="00EE238B" w:rsidP="00EE238B">
      <w:pPr>
        <w:rPr>
          <w:rFonts w:cs="Arial"/>
        </w:rPr>
      </w:pPr>
    </w:p>
    <w:p w14:paraId="33100BA3" w14:textId="77777777" w:rsidR="00EE238B" w:rsidRPr="00663258" w:rsidRDefault="00EE238B" w:rsidP="00EE238B">
      <w:pPr>
        <w:pStyle w:val="Heading3"/>
        <w:spacing w:before="0"/>
        <w:rPr>
          <w:rFonts w:ascii="Arial" w:hAnsi="Arial" w:cs="Arial"/>
        </w:rPr>
      </w:pPr>
      <w:r>
        <w:rPr>
          <w:rFonts w:ascii="Arial" w:hAnsi="Arial" w:cs="Arial"/>
        </w:rPr>
        <w:t>Perspectives on</w:t>
      </w:r>
      <w:r w:rsidRPr="00663258">
        <w:rPr>
          <w:rFonts w:ascii="Arial" w:hAnsi="Arial" w:cs="Arial"/>
        </w:rPr>
        <w:t xml:space="preserve"> </w:t>
      </w:r>
      <w:r>
        <w:rPr>
          <w:rFonts w:ascii="Arial" w:hAnsi="Arial" w:cs="Arial"/>
        </w:rPr>
        <w:t xml:space="preserve">Prevention </w:t>
      </w:r>
    </w:p>
    <w:p w14:paraId="099B48C1" w14:textId="77777777" w:rsidR="00EE238B" w:rsidRPr="006F5A52" w:rsidRDefault="00EE238B" w:rsidP="00EE238B">
      <w:pPr>
        <w:pStyle w:val="ListParagraph"/>
        <w:widowControl w:val="0"/>
        <w:numPr>
          <w:ilvl w:val="0"/>
          <w:numId w:val="36"/>
        </w:numPr>
        <w:spacing w:before="0" w:after="0" w:line="240" w:lineRule="auto"/>
        <w:rPr>
          <w:rFonts w:ascii="Arial" w:hAnsi="Arial" w:cs="Arial"/>
          <w:sz w:val="24"/>
          <w:szCs w:val="24"/>
        </w:rPr>
      </w:pPr>
      <w:r w:rsidRPr="006F5A52">
        <w:rPr>
          <w:rFonts w:ascii="Arial" w:hAnsi="Arial" w:cs="Arial"/>
          <w:sz w:val="24"/>
          <w:szCs w:val="24"/>
        </w:rPr>
        <w:t>“I think we need to figure out a way to have more community involvement, more community encouragement, because .... you know, addiction is a disease that is stigmatized.” (Service Provider)</w:t>
      </w:r>
    </w:p>
    <w:p w14:paraId="2542D41B" w14:textId="77777777" w:rsidR="00EE238B" w:rsidRPr="006F5A52" w:rsidRDefault="00EE238B" w:rsidP="00EE238B">
      <w:pPr>
        <w:pStyle w:val="ListParagraph"/>
        <w:widowControl w:val="0"/>
        <w:numPr>
          <w:ilvl w:val="0"/>
          <w:numId w:val="36"/>
        </w:numPr>
        <w:spacing w:before="0" w:after="0" w:line="240" w:lineRule="auto"/>
        <w:rPr>
          <w:rFonts w:ascii="Arial" w:hAnsi="Arial" w:cs="Arial"/>
          <w:sz w:val="24"/>
          <w:szCs w:val="24"/>
        </w:rPr>
      </w:pPr>
      <w:r w:rsidRPr="006F5A52">
        <w:rPr>
          <w:rFonts w:ascii="Arial" w:hAnsi="Arial" w:cs="Arial"/>
          <w:sz w:val="24"/>
          <w:szCs w:val="24"/>
        </w:rPr>
        <w:t>“You know how they have events for cancer and stuff, well they need stuff like that for us. Like to get the community together and pass our information that way so they can get more education about substance use and know about addictions.” (Service User)</w:t>
      </w:r>
    </w:p>
    <w:p w14:paraId="0FCFC7EF" w14:textId="77777777" w:rsidR="00EE238B" w:rsidRDefault="00EE238B" w:rsidP="00EE238B">
      <w:pPr>
        <w:pStyle w:val="ListParagraph"/>
        <w:widowControl w:val="0"/>
        <w:numPr>
          <w:ilvl w:val="0"/>
          <w:numId w:val="36"/>
        </w:numPr>
        <w:spacing w:before="0" w:after="0" w:line="240" w:lineRule="auto"/>
        <w:rPr>
          <w:rFonts w:ascii="Arial" w:hAnsi="Arial" w:cs="Arial"/>
          <w:sz w:val="24"/>
          <w:szCs w:val="24"/>
        </w:rPr>
      </w:pPr>
      <w:r w:rsidRPr="006F5A52">
        <w:rPr>
          <w:rFonts w:ascii="Arial" w:hAnsi="Arial" w:cs="Arial"/>
          <w:sz w:val="24"/>
          <w:szCs w:val="24"/>
        </w:rPr>
        <w:t>Adult community residents were asked about their participation in prevention activities in the community and only 20.6% reported having attended an event where opioid misuse was discussed in the last 12 months.</w:t>
      </w:r>
    </w:p>
    <w:p w14:paraId="3135D12D" w14:textId="77777777" w:rsidR="00EE238B" w:rsidRPr="006F5A52" w:rsidRDefault="00EE238B" w:rsidP="00EE238B">
      <w:pPr>
        <w:pStyle w:val="ListParagraph"/>
        <w:widowControl w:val="0"/>
        <w:spacing w:before="0" w:after="0" w:line="240" w:lineRule="auto"/>
        <w:ind w:left="360"/>
        <w:rPr>
          <w:rFonts w:ascii="Arial" w:hAnsi="Arial" w:cs="Arial"/>
          <w:sz w:val="24"/>
          <w:szCs w:val="24"/>
        </w:rPr>
      </w:pPr>
    </w:p>
    <w:p w14:paraId="78A66B69" w14:textId="77777777" w:rsidR="00EE238B" w:rsidRPr="00663258" w:rsidRDefault="00EE238B" w:rsidP="00EE238B">
      <w:pPr>
        <w:pStyle w:val="Heading3"/>
        <w:spacing w:before="0"/>
        <w:rPr>
          <w:rFonts w:ascii="Arial" w:hAnsi="Arial" w:cs="Arial"/>
        </w:rPr>
      </w:pPr>
      <w:r w:rsidRPr="009B172C">
        <w:rPr>
          <w:rFonts w:ascii="Arial" w:hAnsi="Arial" w:cs="Arial"/>
        </w:rPr>
        <w:t>Treatment</w:t>
      </w:r>
    </w:p>
    <w:p w14:paraId="23738099" w14:textId="77777777" w:rsidR="00EE238B" w:rsidRDefault="00EE238B" w:rsidP="00EE238B">
      <w:pPr>
        <w:pStyle w:val="ListParagraph"/>
        <w:widowControl w:val="0"/>
        <w:numPr>
          <w:ilvl w:val="0"/>
          <w:numId w:val="15"/>
        </w:numPr>
        <w:spacing w:before="0" w:after="0" w:line="240" w:lineRule="auto"/>
        <w:rPr>
          <w:rFonts w:ascii="Arial" w:hAnsi="Arial" w:cs="Arial"/>
          <w:sz w:val="24"/>
          <w:szCs w:val="24"/>
        </w:rPr>
      </w:pPr>
      <w:r w:rsidRPr="00EC3008">
        <w:rPr>
          <w:rFonts w:ascii="Arial" w:hAnsi="Arial" w:cs="Arial"/>
          <w:sz w:val="24"/>
          <w:szCs w:val="24"/>
        </w:rPr>
        <w:t>Service users expressed that there is “a lot of stigma” from both providers and the community at large.</w:t>
      </w:r>
    </w:p>
    <w:p w14:paraId="21194553" w14:textId="77777777" w:rsidR="00EE238B" w:rsidRPr="006F5A52" w:rsidRDefault="00EE238B" w:rsidP="00EE238B">
      <w:pPr>
        <w:pStyle w:val="ListParagraph"/>
        <w:widowControl w:val="0"/>
        <w:numPr>
          <w:ilvl w:val="0"/>
          <w:numId w:val="15"/>
        </w:numPr>
        <w:spacing w:before="0" w:after="0" w:line="240" w:lineRule="auto"/>
        <w:rPr>
          <w:rFonts w:ascii="Arial" w:hAnsi="Arial" w:cs="Arial"/>
          <w:sz w:val="24"/>
          <w:szCs w:val="24"/>
        </w:rPr>
      </w:pPr>
      <w:r>
        <w:rPr>
          <w:rFonts w:ascii="Arial" w:hAnsi="Arial" w:cs="Arial"/>
          <w:sz w:val="24"/>
          <w:szCs w:val="24"/>
        </w:rPr>
        <w:t>“</w:t>
      </w:r>
      <w:r w:rsidRPr="006F5A52">
        <w:rPr>
          <w:rFonts w:ascii="Arial" w:hAnsi="Arial" w:cs="Arial"/>
          <w:sz w:val="24"/>
          <w:szCs w:val="24"/>
        </w:rPr>
        <w:t>If you don’t have money or Medicaid or insurance to pay for it then you can’t go. And even if you want to go, you can’t because no one will take you without insurance</w:t>
      </w:r>
      <w:r>
        <w:rPr>
          <w:rFonts w:ascii="Arial" w:hAnsi="Arial" w:cs="Arial"/>
          <w:sz w:val="24"/>
          <w:szCs w:val="24"/>
        </w:rPr>
        <w:t>” (Service User)</w:t>
      </w:r>
      <w:r w:rsidR="001C2035">
        <w:rPr>
          <w:rFonts w:ascii="Arial" w:hAnsi="Arial" w:cs="Arial"/>
          <w:sz w:val="24"/>
          <w:szCs w:val="24"/>
        </w:rPr>
        <w:t xml:space="preserve"> </w:t>
      </w:r>
    </w:p>
    <w:p w14:paraId="61854F87" w14:textId="77777777" w:rsidR="00EE238B" w:rsidRDefault="00EE238B" w:rsidP="00EE238B">
      <w:pPr>
        <w:pStyle w:val="ListParagraph"/>
        <w:widowControl w:val="0"/>
        <w:numPr>
          <w:ilvl w:val="0"/>
          <w:numId w:val="15"/>
        </w:numPr>
        <w:spacing w:before="0" w:after="0" w:line="240" w:lineRule="auto"/>
        <w:rPr>
          <w:rFonts w:ascii="Arial" w:hAnsi="Arial" w:cs="Arial"/>
          <w:sz w:val="24"/>
          <w:szCs w:val="24"/>
        </w:rPr>
      </w:pPr>
      <w:r w:rsidRPr="00EC3008">
        <w:rPr>
          <w:rFonts w:ascii="Arial" w:hAnsi="Arial" w:cs="Arial"/>
          <w:sz w:val="24"/>
          <w:szCs w:val="24"/>
        </w:rPr>
        <w:t>95% of providers agree</w:t>
      </w:r>
      <w:r>
        <w:rPr>
          <w:rFonts w:ascii="Arial" w:hAnsi="Arial" w:cs="Arial"/>
          <w:sz w:val="24"/>
          <w:szCs w:val="24"/>
        </w:rPr>
        <w:t>d</w:t>
      </w:r>
      <w:r w:rsidRPr="00EC3008">
        <w:rPr>
          <w:rFonts w:ascii="Arial" w:hAnsi="Arial" w:cs="Arial"/>
          <w:sz w:val="24"/>
          <w:szCs w:val="24"/>
        </w:rPr>
        <w:t xml:space="preserve"> and somewhat agree</w:t>
      </w:r>
      <w:r>
        <w:rPr>
          <w:rFonts w:ascii="Arial" w:hAnsi="Arial" w:cs="Arial"/>
          <w:sz w:val="24"/>
          <w:szCs w:val="24"/>
        </w:rPr>
        <w:t>d</w:t>
      </w:r>
      <w:r w:rsidRPr="00EC3008">
        <w:rPr>
          <w:rFonts w:ascii="Arial" w:hAnsi="Arial" w:cs="Arial"/>
          <w:sz w:val="24"/>
          <w:szCs w:val="24"/>
        </w:rPr>
        <w:t xml:space="preserve"> to the statement “I often see the same people who misuse opioids repeatedly” </w:t>
      </w:r>
    </w:p>
    <w:p w14:paraId="5248C7BB" w14:textId="77777777" w:rsidR="00EE238B" w:rsidRPr="00EC3008" w:rsidRDefault="00EE238B" w:rsidP="00EE238B">
      <w:pPr>
        <w:pStyle w:val="ListParagraph"/>
        <w:widowControl w:val="0"/>
        <w:numPr>
          <w:ilvl w:val="0"/>
          <w:numId w:val="15"/>
        </w:numPr>
        <w:spacing w:before="0" w:after="0" w:line="240" w:lineRule="auto"/>
        <w:rPr>
          <w:rFonts w:ascii="Arial" w:hAnsi="Arial" w:cs="Arial"/>
          <w:sz w:val="24"/>
          <w:szCs w:val="24"/>
        </w:rPr>
      </w:pPr>
      <w:r w:rsidRPr="00EC3008">
        <w:rPr>
          <w:rFonts w:ascii="Arial" w:hAnsi="Arial" w:cs="Arial"/>
          <w:sz w:val="24"/>
          <w:szCs w:val="24"/>
        </w:rPr>
        <w:t>Providers described factors that hinder successful treatment for the target population as:</w:t>
      </w:r>
    </w:p>
    <w:p w14:paraId="4D233B08" w14:textId="77777777" w:rsidR="00EE238B" w:rsidRPr="00BF7FC1" w:rsidRDefault="00EE238B" w:rsidP="00EE238B">
      <w:pPr>
        <w:pStyle w:val="ListParagraph"/>
        <w:widowControl w:val="0"/>
        <w:numPr>
          <w:ilvl w:val="0"/>
          <w:numId w:val="20"/>
        </w:numPr>
        <w:spacing w:before="0" w:after="0" w:line="240" w:lineRule="auto"/>
        <w:rPr>
          <w:rFonts w:ascii="Arial" w:hAnsi="Arial" w:cs="Arial"/>
          <w:sz w:val="24"/>
          <w:szCs w:val="24"/>
        </w:rPr>
      </w:pPr>
      <w:r w:rsidRPr="00BF7FC1">
        <w:rPr>
          <w:rFonts w:ascii="Arial" w:hAnsi="Arial" w:cs="Arial"/>
          <w:sz w:val="24"/>
          <w:szCs w:val="24"/>
        </w:rPr>
        <w:t xml:space="preserve">lack of effective treatment options making “people seem to be getting worse” </w:t>
      </w:r>
    </w:p>
    <w:p w14:paraId="5B9C8389" w14:textId="77777777" w:rsidR="00EE238B" w:rsidRDefault="00EE238B" w:rsidP="00EE238B">
      <w:pPr>
        <w:pStyle w:val="ListParagraph"/>
        <w:widowControl w:val="0"/>
        <w:numPr>
          <w:ilvl w:val="0"/>
          <w:numId w:val="20"/>
        </w:numPr>
        <w:spacing w:before="0" w:after="0" w:line="240" w:lineRule="auto"/>
        <w:rPr>
          <w:rFonts w:ascii="Arial" w:hAnsi="Arial" w:cs="Arial"/>
          <w:sz w:val="24"/>
          <w:szCs w:val="24"/>
        </w:rPr>
      </w:pPr>
      <w:r w:rsidRPr="00BF7FC1">
        <w:rPr>
          <w:rFonts w:ascii="Arial" w:hAnsi="Arial" w:cs="Arial"/>
          <w:sz w:val="24"/>
          <w:szCs w:val="24"/>
        </w:rPr>
        <w:t>a prevailing belief that since the drugs are provided by doctors, then their misuse is not “seen as dope” such that “people are not as easy to engage in treatment.”</w:t>
      </w:r>
      <w:r w:rsidR="00A720DF">
        <w:rPr>
          <w:rFonts w:ascii="Arial" w:hAnsi="Arial" w:cs="Arial"/>
          <w:sz w:val="24"/>
          <w:szCs w:val="24"/>
        </w:rPr>
        <w:t xml:space="preserve"> Generally, people view prescription medication as legally prescribed so there is nothing wrong with taking it without a prescription.</w:t>
      </w:r>
    </w:p>
    <w:p w14:paraId="1E6F129C" w14:textId="77777777" w:rsidR="00EE238B" w:rsidRPr="006F5A52" w:rsidRDefault="00EE238B" w:rsidP="00EE238B">
      <w:pPr>
        <w:pStyle w:val="ListParagraph"/>
        <w:widowControl w:val="0"/>
        <w:spacing w:before="0" w:after="0" w:line="240" w:lineRule="auto"/>
        <w:ind w:left="795"/>
        <w:rPr>
          <w:rFonts w:ascii="Arial" w:hAnsi="Arial" w:cs="Arial"/>
          <w:sz w:val="24"/>
          <w:szCs w:val="24"/>
        </w:rPr>
      </w:pPr>
    </w:p>
    <w:p w14:paraId="2629BD78" w14:textId="77777777" w:rsidR="00A10BF8" w:rsidRDefault="00A10BF8" w:rsidP="00EE238B">
      <w:pPr>
        <w:pStyle w:val="Heading3"/>
        <w:spacing w:before="0"/>
        <w:rPr>
          <w:rFonts w:ascii="Arial" w:hAnsi="Arial" w:cs="Arial"/>
        </w:rPr>
      </w:pPr>
    </w:p>
    <w:p w14:paraId="2A56736C" w14:textId="77777777" w:rsidR="00A10BF8" w:rsidRDefault="00A10BF8" w:rsidP="00EE238B">
      <w:pPr>
        <w:pStyle w:val="Heading3"/>
        <w:spacing w:before="0"/>
        <w:rPr>
          <w:rFonts w:ascii="Arial" w:hAnsi="Arial" w:cs="Arial"/>
        </w:rPr>
      </w:pPr>
    </w:p>
    <w:p w14:paraId="5196AD02" w14:textId="77777777" w:rsidR="00A10BF8" w:rsidRDefault="00A10BF8" w:rsidP="00EE238B">
      <w:pPr>
        <w:pStyle w:val="Heading3"/>
        <w:spacing w:before="0"/>
        <w:rPr>
          <w:rFonts w:ascii="Arial" w:hAnsi="Arial" w:cs="Arial"/>
        </w:rPr>
      </w:pPr>
    </w:p>
    <w:p w14:paraId="1C77F71A" w14:textId="77777777" w:rsidR="00A10BF8" w:rsidRDefault="00A10BF8" w:rsidP="00EE238B">
      <w:pPr>
        <w:pStyle w:val="Heading3"/>
        <w:spacing w:before="0"/>
        <w:rPr>
          <w:rFonts w:ascii="Arial" w:hAnsi="Arial" w:cs="Arial"/>
        </w:rPr>
      </w:pPr>
    </w:p>
    <w:p w14:paraId="414F5DF6" w14:textId="77777777" w:rsidR="00A10BF8" w:rsidRDefault="00A10BF8" w:rsidP="00EE238B">
      <w:pPr>
        <w:pStyle w:val="Heading3"/>
        <w:spacing w:before="0"/>
        <w:rPr>
          <w:rFonts w:ascii="Arial" w:hAnsi="Arial" w:cs="Arial"/>
        </w:rPr>
      </w:pPr>
    </w:p>
    <w:p w14:paraId="1CD48514" w14:textId="77777777" w:rsidR="00A10BF8" w:rsidRDefault="00A10BF8" w:rsidP="00EE238B">
      <w:pPr>
        <w:pStyle w:val="Heading3"/>
        <w:spacing w:before="0"/>
        <w:rPr>
          <w:rFonts w:ascii="Arial" w:hAnsi="Arial" w:cs="Arial"/>
        </w:rPr>
      </w:pPr>
    </w:p>
    <w:p w14:paraId="20021A86" w14:textId="77777777" w:rsidR="00A10BF8" w:rsidRDefault="00A10BF8" w:rsidP="00EE238B">
      <w:pPr>
        <w:pStyle w:val="Heading3"/>
        <w:spacing w:before="0"/>
        <w:rPr>
          <w:rFonts w:ascii="Arial" w:hAnsi="Arial" w:cs="Arial"/>
        </w:rPr>
      </w:pPr>
    </w:p>
    <w:p w14:paraId="0BC03A62" w14:textId="77777777" w:rsidR="00A10BF8" w:rsidRDefault="00A10BF8" w:rsidP="00EE238B">
      <w:pPr>
        <w:pStyle w:val="Heading3"/>
        <w:spacing w:before="0"/>
        <w:rPr>
          <w:rFonts w:ascii="Arial" w:hAnsi="Arial" w:cs="Arial"/>
        </w:rPr>
      </w:pPr>
    </w:p>
    <w:p w14:paraId="688C81D0" w14:textId="77777777" w:rsidR="00A10BF8" w:rsidRDefault="00A10BF8" w:rsidP="00EE238B">
      <w:pPr>
        <w:pStyle w:val="Heading3"/>
        <w:spacing w:before="0"/>
        <w:rPr>
          <w:rFonts w:ascii="Arial" w:hAnsi="Arial" w:cs="Arial"/>
        </w:rPr>
      </w:pPr>
    </w:p>
    <w:p w14:paraId="715CFBF3" w14:textId="77777777" w:rsidR="00A10BF8" w:rsidRDefault="00A10BF8" w:rsidP="00EE238B">
      <w:pPr>
        <w:pStyle w:val="Heading3"/>
        <w:spacing w:before="0"/>
        <w:rPr>
          <w:rFonts w:ascii="Arial" w:hAnsi="Arial" w:cs="Arial"/>
        </w:rPr>
      </w:pPr>
    </w:p>
    <w:p w14:paraId="173A8EFE" w14:textId="77777777" w:rsidR="00A10BF8" w:rsidRPr="00A10BF8" w:rsidRDefault="00A10BF8" w:rsidP="00A10BF8"/>
    <w:p w14:paraId="3C8C6789" w14:textId="77777777" w:rsidR="00EE238B" w:rsidRPr="009B172C" w:rsidRDefault="00EE238B" w:rsidP="00EE238B">
      <w:pPr>
        <w:pStyle w:val="Heading3"/>
        <w:spacing w:before="0"/>
        <w:rPr>
          <w:rFonts w:ascii="Arial" w:hAnsi="Arial" w:cs="Arial"/>
        </w:rPr>
      </w:pPr>
      <w:r>
        <w:rPr>
          <w:rFonts w:ascii="Arial" w:hAnsi="Arial" w:cs="Arial"/>
        </w:rPr>
        <w:lastRenderedPageBreak/>
        <w:t>Recovery</w:t>
      </w:r>
    </w:p>
    <w:p w14:paraId="716CD4A0" w14:textId="77777777" w:rsidR="00EE238B" w:rsidRPr="00903A78" w:rsidRDefault="00EE238B" w:rsidP="00EE238B">
      <w:pPr>
        <w:widowControl w:val="0"/>
        <w:rPr>
          <w:rFonts w:cs="Arial"/>
          <w:sz w:val="22"/>
        </w:rPr>
      </w:pPr>
      <w:r w:rsidRPr="00903A78">
        <w:rPr>
          <w:rFonts w:cs="Arial"/>
          <w:sz w:val="22"/>
        </w:rPr>
        <w:t xml:space="preserve">Service users indicated the following as priorities important to them </w:t>
      </w:r>
    </w:p>
    <w:p w14:paraId="7725E081" w14:textId="77777777" w:rsidR="00EE238B" w:rsidRDefault="00EE238B" w:rsidP="00EE238B">
      <w:pPr>
        <w:widowControl w:val="0"/>
        <w:rPr>
          <w:rFonts w:cs="Arial"/>
        </w:rPr>
      </w:pPr>
      <w:r w:rsidRPr="00903A78">
        <w:rPr>
          <w:rFonts w:cs="Arial"/>
          <w:noProof/>
        </w:rPr>
        <w:drawing>
          <wp:inline distT="0" distB="0" distL="0" distR="0" wp14:anchorId="23C47E09" wp14:editId="4423D811">
            <wp:extent cx="6257925" cy="3857625"/>
            <wp:effectExtent l="0" t="0" r="9525" b="9525"/>
            <wp:docPr id="9" name="Chart 9">
              <a:extLst xmlns:a="http://schemas.openxmlformats.org/drawingml/2006/main">
                <a:ext uri="{FF2B5EF4-FFF2-40B4-BE49-F238E27FC236}">
                  <a16:creationId xmlns:a16="http://schemas.microsoft.com/office/drawing/2014/main" id="{3032BA61-F733-43E5-B70A-3EBA1A623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22A1BD" w14:textId="77777777" w:rsidR="00EE238B" w:rsidRDefault="00EE238B" w:rsidP="00EE238B">
      <w:pPr>
        <w:widowControl w:val="0"/>
        <w:rPr>
          <w:rFonts w:cs="Arial"/>
        </w:rPr>
      </w:pPr>
    </w:p>
    <w:p w14:paraId="62A38049" w14:textId="77777777" w:rsidR="0011191D" w:rsidRDefault="0011191D" w:rsidP="00EE238B">
      <w:pPr>
        <w:widowControl w:val="0"/>
        <w:rPr>
          <w:rFonts w:cs="Arial"/>
        </w:rPr>
      </w:pPr>
    </w:p>
    <w:p w14:paraId="357D6C4E" w14:textId="77777777" w:rsidR="0011191D" w:rsidRDefault="0011191D" w:rsidP="00EE238B">
      <w:pPr>
        <w:widowControl w:val="0"/>
        <w:rPr>
          <w:rFonts w:cs="Arial"/>
        </w:rPr>
      </w:pPr>
    </w:p>
    <w:p w14:paraId="27B0B984" w14:textId="77777777" w:rsidR="0011191D" w:rsidRDefault="0011191D" w:rsidP="00EE238B">
      <w:pPr>
        <w:widowControl w:val="0"/>
        <w:rPr>
          <w:rFonts w:cs="Arial"/>
        </w:rPr>
      </w:pPr>
    </w:p>
    <w:p w14:paraId="41C9B3E0" w14:textId="77777777" w:rsidR="0011191D" w:rsidRDefault="0011191D" w:rsidP="00EE238B">
      <w:pPr>
        <w:widowControl w:val="0"/>
        <w:rPr>
          <w:rFonts w:cs="Arial"/>
        </w:rPr>
      </w:pPr>
    </w:p>
    <w:p w14:paraId="720677AE" w14:textId="77777777" w:rsidR="0011191D" w:rsidRDefault="0011191D" w:rsidP="00EE238B">
      <w:pPr>
        <w:widowControl w:val="0"/>
        <w:rPr>
          <w:rFonts w:cs="Arial"/>
        </w:rPr>
      </w:pPr>
    </w:p>
    <w:p w14:paraId="7D2A5035" w14:textId="77777777" w:rsidR="0011191D" w:rsidRDefault="0011191D" w:rsidP="00EE238B">
      <w:pPr>
        <w:widowControl w:val="0"/>
        <w:rPr>
          <w:rFonts w:cs="Arial"/>
        </w:rPr>
      </w:pPr>
    </w:p>
    <w:p w14:paraId="5B540726" w14:textId="77777777" w:rsidR="0011191D" w:rsidRDefault="0011191D" w:rsidP="00EE238B">
      <w:pPr>
        <w:widowControl w:val="0"/>
        <w:rPr>
          <w:rFonts w:cs="Arial"/>
        </w:rPr>
      </w:pPr>
    </w:p>
    <w:p w14:paraId="41A32D6C" w14:textId="77777777" w:rsidR="0011191D" w:rsidRDefault="0011191D" w:rsidP="00EE238B">
      <w:pPr>
        <w:widowControl w:val="0"/>
        <w:rPr>
          <w:rFonts w:cs="Arial"/>
        </w:rPr>
      </w:pPr>
    </w:p>
    <w:p w14:paraId="2C12624D" w14:textId="77777777" w:rsidR="0011191D" w:rsidRDefault="0011191D" w:rsidP="00EE238B">
      <w:pPr>
        <w:widowControl w:val="0"/>
        <w:rPr>
          <w:rFonts w:cs="Arial"/>
        </w:rPr>
      </w:pPr>
    </w:p>
    <w:p w14:paraId="5851E42F" w14:textId="77777777" w:rsidR="0011191D" w:rsidRDefault="0011191D" w:rsidP="00EE238B">
      <w:pPr>
        <w:widowControl w:val="0"/>
        <w:rPr>
          <w:rFonts w:cs="Arial"/>
        </w:rPr>
      </w:pPr>
    </w:p>
    <w:p w14:paraId="58ABD276" w14:textId="77777777" w:rsidR="0011191D" w:rsidRDefault="0011191D" w:rsidP="00EE238B">
      <w:pPr>
        <w:widowControl w:val="0"/>
        <w:rPr>
          <w:rFonts w:cs="Arial"/>
        </w:rPr>
      </w:pPr>
    </w:p>
    <w:p w14:paraId="52B5EE94" w14:textId="77777777" w:rsidR="0011191D" w:rsidRDefault="0011191D" w:rsidP="00EE238B">
      <w:pPr>
        <w:widowControl w:val="0"/>
        <w:rPr>
          <w:rFonts w:cs="Arial"/>
        </w:rPr>
      </w:pPr>
    </w:p>
    <w:p w14:paraId="288E8B51" w14:textId="77777777" w:rsidR="0011191D" w:rsidRDefault="0011191D" w:rsidP="00EE238B">
      <w:pPr>
        <w:widowControl w:val="0"/>
        <w:rPr>
          <w:rFonts w:cs="Arial"/>
        </w:rPr>
      </w:pPr>
    </w:p>
    <w:p w14:paraId="7F837D4F" w14:textId="77777777" w:rsidR="0011191D" w:rsidRDefault="0011191D" w:rsidP="00EE238B">
      <w:pPr>
        <w:widowControl w:val="0"/>
        <w:rPr>
          <w:rFonts w:cs="Arial"/>
        </w:rPr>
      </w:pPr>
    </w:p>
    <w:p w14:paraId="726B4C90" w14:textId="77777777" w:rsidR="0011191D" w:rsidRDefault="0011191D" w:rsidP="00EE238B">
      <w:pPr>
        <w:widowControl w:val="0"/>
        <w:rPr>
          <w:rFonts w:cs="Arial"/>
        </w:rPr>
      </w:pPr>
    </w:p>
    <w:p w14:paraId="19651CBD" w14:textId="77777777" w:rsidR="0011191D" w:rsidRDefault="0011191D" w:rsidP="00EE238B">
      <w:pPr>
        <w:widowControl w:val="0"/>
        <w:rPr>
          <w:rFonts w:cs="Arial"/>
        </w:rPr>
      </w:pPr>
    </w:p>
    <w:p w14:paraId="570C2BD7" w14:textId="77777777" w:rsidR="0011191D" w:rsidRDefault="0011191D" w:rsidP="00EE238B">
      <w:pPr>
        <w:widowControl w:val="0"/>
        <w:rPr>
          <w:rFonts w:cs="Arial"/>
        </w:rPr>
      </w:pPr>
    </w:p>
    <w:p w14:paraId="08FAC541" w14:textId="77777777" w:rsidR="0011191D" w:rsidRDefault="0011191D" w:rsidP="00EE238B">
      <w:pPr>
        <w:widowControl w:val="0"/>
        <w:rPr>
          <w:rFonts w:cs="Arial"/>
        </w:rPr>
      </w:pPr>
    </w:p>
    <w:p w14:paraId="176E028B" w14:textId="77777777" w:rsidR="0011191D" w:rsidRDefault="0011191D" w:rsidP="00EE238B">
      <w:pPr>
        <w:widowControl w:val="0"/>
        <w:rPr>
          <w:rFonts w:cs="Arial"/>
        </w:rPr>
      </w:pPr>
    </w:p>
    <w:p w14:paraId="72643D40" w14:textId="77777777" w:rsidR="0011191D" w:rsidRDefault="0011191D" w:rsidP="00EE238B">
      <w:pPr>
        <w:widowControl w:val="0"/>
        <w:rPr>
          <w:rFonts w:cs="Arial"/>
        </w:rPr>
      </w:pPr>
    </w:p>
    <w:p w14:paraId="0A8EA748" w14:textId="77777777" w:rsidR="00EE238B" w:rsidRPr="00261B11" w:rsidRDefault="00EE238B" w:rsidP="00EE238B">
      <w:pPr>
        <w:pStyle w:val="Heading1"/>
        <w:rPr>
          <w:rFonts w:ascii="Arial" w:hAnsi="Arial" w:cs="Arial"/>
          <w:sz w:val="24"/>
          <w:szCs w:val="24"/>
        </w:rPr>
      </w:pPr>
      <w:bookmarkStart w:id="1" w:name="_Hlk23438693"/>
      <w:r w:rsidRPr="00261B11">
        <w:rPr>
          <w:rFonts w:ascii="Arial" w:hAnsi="Arial" w:cs="Arial"/>
          <w:sz w:val="28"/>
          <w:szCs w:val="28"/>
        </w:rPr>
        <w:lastRenderedPageBreak/>
        <w:t>Summary of Experiences of Population of Focus</w:t>
      </w:r>
    </w:p>
    <w:p w14:paraId="1DB41F58" w14:textId="77777777" w:rsidR="00EE238B" w:rsidRPr="006B78F9" w:rsidRDefault="00EE238B" w:rsidP="00EE238B">
      <w:pPr>
        <w:pStyle w:val="ListParagraph"/>
        <w:widowControl w:val="0"/>
        <w:numPr>
          <w:ilvl w:val="0"/>
          <w:numId w:val="9"/>
        </w:numPr>
        <w:rPr>
          <w:rFonts w:ascii="Arial" w:hAnsi="Arial" w:cs="Arial"/>
          <w:sz w:val="24"/>
          <w:szCs w:val="24"/>
        </w:rPr>
      </w:pPr>
      <w:r w:rsidRPr="006B78F9">
        <w:rPr>
          <w:rFonts w:ascii="Arial" w:hAnsi="Arial" w:cs="Arial"/>
          <w:sz w:val="24"/>
          <w:szCs w:val="24"/>
        </w:rPr>
        <w:t>Prevalence estimates suggest that about</w:t>
      </w:r>
      <w:r w:rsidRPr="006B78F9">
        <w:rPr>
          <w:rFonts w:ascii="Arial" w:hAnsi="Arial" w:cs="Arial"/>
          <w:b/>
          <w:bCs/>
          <w:sz w:val="24"/>
          <w:szCs w:val="24"/>
        </w:rPr>
        <w:t xml:space="preserve"> 5,211 individuals</w:t>
      </w:r>
      <w:r w:rsidRPr="006B78F9">
        <w:rPr>
          <w:rFonts w:ascii="Arial" w:hAnsi="Arial" w:cs="Arial"/>
          <w:sz w:val="24"/>
          <w:szCs w:val="24"/>
        </w:rPr>
        <w:t xml:space="preserve"> </w:t>
      </w:r>
      <w:r w:rsidRPr="006B78F9">
        <w:rPr>
          <w:rFonts w:ascii="Arial" w:hAnsi="Arial" w:cs="Arial"/>
          <w:b/>
          <w:bCs/>
          <w:sz w:val="24"/>
          <w:szCs w:val="24"/>
        </w:rPr>
        <w:t xml:space="preserve">aged 12 or older </w:t>
      </w:r>
      <w:r w:rsidRPr="006B78F9">
        <w:rPr>
          <w:rFonts w:ascii="Arial" w:hAnsi="Arial" w:cs="Arial"/>
          <w:sz w:val="24"/>
          <w:szCs w:val="24"/>
        </w:rPr>
        <w:t>may experience opioid misuse at any given point in time in Robeson County.</w:t>
      </w:r>
    </w:p>
    <w:p w14:paraId="22233090" w14:textId="77777777" w:rsidR="00EE238B" w:rsidRPr="00AD6673" w:rsidRDefault="00EE238B" w:rsidP="00EE238B">
      <w:pPr>
        <w:pStyle w:val="ListParagraph"/>
        <w:widowControl w:val="0"/>
        <w:numPr>
          <w:ilvl w:val="0"/>
          <w:numId w:val="9"/>
        </w:numPr>
        <w:rPr>
          <w:rFonts w:ascii="Arial" w:hAnsi="Arial" w:cs="Arial"/>
          <w:sz w:val="24"/>
          <w:szCs w:val="24"/>
        </w:rPr>
      </w:pPr>
      <w:r w:rsidRPr="00AD6673">
        <w:rPr>
          <w:rFonts w:ascii="Arial" w:hAnsi="Arial" w:cs="Arial"/>
          <w:sz w:val="24"/>
          <w:szCs w:val="24"/>
        </w:rPr>
        <w:t xml:space="preserve">Robeson County is one of the most diverse counties in the nation with the combined total of Native Americans, </w:t>
      </w:r>
      <w:r w:rsidR="007763B3" w:rsidRPr="00AD6673">
        <w:rPr>
          <w:rFonts w:ascii="Arial" w:hAnsi="Arial" w:cs="Arial"/>
          <w:sz w:val="24"/>
          <w:szCs w:val="24"/>
        </w:rPr>
        <w:t>African Americans</w:t>
      </w:r>
      <w:r w:rsidR="007763B3">
        <w:rPr>
          <w:rFonts w:ascii="Arial" w:hAnsi="Arial" w:cs="Arial"/>
          <w:sz w:val="24"/>
          <w:szCs w:val="24"/>
        </w:rPr>
        <w:t>,</w:t>
      </w:r>
      <w:r w:rsidRPr="00AD6673">
        <w:rPr>
          <w:rFonts w:ascii="Arial" w:hAnsi="Arial" w:cs="Arial"/>
          <w:sz w:val="24"/>
          <w:szCs w:val="24"/>
        </w:rPr>
        <w:t xml:space="preserve"> and Hispanics making up more than 70% of its total population, a factor that places Robeson County’s population at a higher risk for experiencing health disparities. </w:t>
      </w:r>
    </w:p>
    <w:p w14:paraId="3B0AC3A1" w14:textId="77777777" w:rsidR="00EE238B" w:rsidRPr="00AD6673" w:rsidRDefault="00EE238B" w:rsidP="00EE238B">
      <w:pPr>
        <w:pStyle w:val="ListParagraph"/>
        <w:widowControl w:val="0"/>
        <w:numPr>
          <w:ilvl w:val="0"/>
          <w:numId w:val="9"/>
        </w:numPr>
        <w:rPr>
          <w:rFonts w:ascii="Arial" w:hAnsi="Arial" w:cs="Arial"/>
          <w:sz w:val="24"/>
          <w:szCs w:val="24"/>
        </w:rPr>
      </w:pPr>
      <w:r>
        <w:rPr>
          <w:rFonts w:ascii="Arial" w:hAnsi="Arial" w:cs="Arial"/>
          <w:sz w:val="24"/>
          <w:szCs w:val="24"/>
        </w:rPr>
        <w:t xml:space="preserve">Additional social determinants of health placing </w:t>
      </w:r>
      <w:r w:rsidRPr="00AD6673">
        <w:rPr>
          <w:rFonts w:ascii="Arial" w:hAnsi="Arial" w:cs="Arial"/>
          <w:sz w:val="24"/>
          <w:szCs w:val="24"/>
        </w:rPr>
        <w:t xml:space="preserve">residents of Robeson County at risk of poor health outcomes </w:t>
      </w:r>
      <w:r>
        <w:rPr>
          <w:rFonts w:ascii="Arial" w:hAnsi="Arial" w:cs="Arial"/>
          <w:sz w:val="24"/>
          <w:szCs w:val="24"/>
        </w:rPr>
        <w:t>are</w:t>
      </w:r>
      <w:r w:rsidRPr="00AD6673">
        <w:rPr>
          <w:rFonts w:ascii="Arial" w:hAnsi="Arial" w:cs="Arial"/>
          <w:sz w:val="24"/>
          <w:szCs w:val="24"/>
        </w:rPr>
        <w:t xml:space="preserve"> low levels of education, higher rates of poverty, higher unemployment rates, lack of health insurance coverage and the county’s vast surface area that may create distance barriers </w:t>
      </w:r>
      <w:r>
        <w:rPr>
          <w:rFonts w:ascii="Arial" w:hAnsi="Arial" w:cs="Arial"/>
          <w:sz w:val="24"/>
          <w:szCs w:val="24"/>
        </w:rPr>
        <w:t>to</w:t>
      </w:r>
      <w:r w:rsidRPr="00AD6673">
        <w:rPr>
          <w:rFonts w:ascii="Arial" w:hAnsi="Arial" w:cs="Arial"/>
          <w:sz w:val="24"/>
          <w:szCs w:val="24"/>
        </w:rPr>
        <w:t xml:space="preserve"> care.</w:t>
      </w:r>
      <w:r w:rsidRPr="00AD6673">
        <w:rPr>
          <w:rFonts w:ascii="Arial" w:hAnsi="Arial" w:cs="Arial"/>
          <w:sz w:val="24"/>
          <w:szCs w:val="24"/>
          <w:vertAlign w:val="superscript"/>
        </w:rPr>
        <w:t xml:space="preserve">  </w:t>
      </w:r>
    </w:p>
    <w:p w14:paraId="26FFBD9F" w14:textId="77777777" w:rsidR="00EE238B" w:rsidRPr="00F41331" w:rsidRDefault="00EE238B" w:rsidP="00EE238B">
      <w:pPr>
        <w:pStyle w:val="ListParagraph"/>
        <w:widowControl w:val="0"/>
        <w:numPr>
          <w:ilvl w:val="0"/>
          <w:numId w:val="9"/>
        </w:numPr>
        <w:rPr>
          <w:rFonts w:ascii="Arial" w:hAnsi="Arial" w:cs="Arial"/>
          <w:sz w:val="25"/>
          <w:szCs w:val="25"/>
        </w:rPr>
      </w:pPr>
      <w:r w:rsidRPr="00F41331">
        <w:rPr>
          <w:rFonts w:ascii="Arial" w:hAnsi="Arial" w:cs="Arial"/>
          <w:sz w:val="25"/>
          <w:szCs w:val="25"/>
        </w:rPr>
        <w:t>Residents of Robeson County agree that opioid misuse is a big problem in the local community and</w:t>
      </w:r>
      <w:r>
        <w:rPr>
          <w:rFonts w:ascii="Arial" w:hAnsi="Arial" w:cs="Arial"/>
          <w:sz w:val="25"/>
          <w:szCs w:val="25"/>
        </w:rPr>
        <w:t xml:space="preserve"> q</w:t>
      </w:r>
      <w:r w:rsidRPr="00F41331">
        <w:rPr>
          <w:rFonts w:ascii="Arial" w:hAnsi="Arial" w:cs="Arial"/>
          <w:sz w:val="25"/>
          <w:szCs w:val="25"/>
        </w:rPr>
        <w:t xml:space="preserve">uantitative data from treatment records and emergency room visits indicate significant increases in the numbers of patients served for issues related to opioids in the last decade. </w:t>
      </w:r>
    </w:p>
    <w:p w14:paraId="3C1A5733" w14:textId="77777777" w:rsidR="00EE238B" w:rsidRPr="00AD6673" w:rsidRDefault="00EE238B" w:rsidP="00EE238B">
      <w:pPr>
        <w:pStyle w:val="ListParagraph"/>
        <w:widowControl w:val="0"/>
        <w:numPr>
          <w:ilvl w:val="0"/>
          <w:numId w:val="9"/>
        </w:numPr>
        <w:rPr>
          <w:rFonts w:ascii="Arial" w:hAnsi="Arial" w:cs="Arial"/>
          <w:sz w:val="25"/>
          <w:szCs w:val="25"/>
        </w:rPr>
      </w:pPr>
      <w:r w:rsidRPr="00AD6673">
        <w:rPr>
          <w:rFonts w:ascii="Arial" w:hAnsi="Arial" w:cs="Arial"/>
          <w:sz w:val="25"/>
          <w:szCs w:val="25"/>
        </w:rPr>
        <w:t>Data on unintentional poisoning deaths indicate the increasing use of synthetic narcotics such as fentanyl in addition to prescription drugs.</w:t>
      </w:r>
    </w:p>
    <w:p w14:paraId="59902295" w14:textId="77777777" w:rsidR="00EE238B" w:rsidRPr="00AD6673" w:rsidRDefault="00EE238B" w:rsidP="00EE238B">
      <w:pPr>
        <w:pStyle w:val="ListParagraph"/>
        <w:widowControl w:val="0"/>
        <w:numPr>
          <w:ilvl w:val="0"/>
          <w:numId w:val="9"/>
        </w:numPr>
        <w:rPr>
          <w:rFonts w:ascii="Arial" w:hAnsi="Arial" w:cs="Arial"/>
          <w:sz w:val="25"/>
          <w:szCs w:val="25"/>
        </w:rPr>
      </w:pPr>
      <w:r w:rsidRPr="00AD6673">
        <w:rPr>
          <w:rFonts w:ascii="Arial" w:hAnsi="Arial" w:cs="Arial"/>
          <w:sz w:val="25"/>
          <w:szCs w:val="25"/>
        </w:rPr>
        <w:t xml:space="preserve">The negative consequences of opioid misuse on the lives of Robeson County are evident. </w:t>
      </w:r>
    </w:p>
    <w:p w14:paraId="098B8CEB" w14:textId="77777777" w:rsidR="00EE238B" w:rsidRPr="00AD6673" w:rsidRDefault="00EE238B" w:rsidP="00EE238B">
      <w:pPr>
        <w:pStyle w:val="ListParagraph"/>
        <w:widowControl w:val="0"/>
        <w:numPr>
          <w:ilvl w:val="1"/>
          <w:numId w:val="9"/>
        </w:numPr>
        <w:rPr>
          <w:rFonts w:ascii="Arial" w:hAnsi="Arial" w:cs="Arial"/>
          <w:sz w:val="25"/>
          <w:szCs w:val="25"/>
        </w:rPr>
      </w:pPr>
      <w:r w:rsidRPr="00AD6673">
        <w:rPr>
          <w:rFonts w:ascii="Arial" w:hAnsi="Arial" w:cs="Arial"/>
          <w:sz w:val="25"/>
          <w:szCs w:val="25"/>
        </w:rPr>
        <w:t xml:space="preserve">Opioids accounted for over 60% of all poisoning deaths in 2017. </w:t>
      </w:r>
    </w:p>
    <w:p w14:paraId="49A9BE3B" w14:textId="77777777" w:rsidR="00EE238B" w:rsidRDefault="00EE238B" w:rsidP="00EE238B">
      <w:pPr>
        <w:pStyle w:val="ListParagraph"/>
        <w:widowControl w:val="0"/>
        <w:numPr>
          <w:ilvl w:val="1"/>
          <w:numId w:val="9"/>
        </w:numPr>
        <w:rPr>
          <w:rFonts w:ascii="Arial" w:hAnsi="Arial" w:cs="Arial"/>
          <w:sz w:val="25"/>
          <w:szCs w:val="25"/>
        </w:rPr>
      </w:pPr>
      <w:r w:rsidRPr="00AD6673">
        <w:rPr>
          <w:rFonts w:ascii="Arial" w:hAnsi="Arial" w:cs="Arial"/>
          <w:sz w:val="25"/>
          <w:szCs w:val="25"/>
        </w:rPr>
        <w:t xml:space="preserve">Other social costs of opioid misuse are also being felt in the higher rate of children </w:t>
      </w:r>
      <w:r>
        <w:rPr>
          <w:rFonts w:ascii="Arial" w:hAnsi="Arial" w:cs="Arial"/>
          <w:sz w:val="25"/>
          <w:szCs w:val="25"/>
        </w:rPr>
        <w:t xml:space="preserve">with </w:t>
      </w:r>
      <w:r w:rsidRPr="00AD6673">
        <w:rPr>
          <w:rFonts w:ascii="Arial" w:hAnsi="Arial" w:cs="Arial"/>
          <w:sz w:val="25"/>
          <w:szCs w:val="25"/>
        </w:rPr>
        <w:t xml:space="preserve">neonatal abstinence syndrome that is above the state as well as the increasing percentage of children that are in foster care due to parental substance abuse. </w:t>
      </w:r>
    </w:p>
    <w:p w14:paraId="0FF3B361" w14:textId="77777777" w:rsidR="00EE238B" w:rsidRDefault="00EE238B" w:rsidP="00EE238B">
      <w:pPr>
        <w:pStyle w:val="ListParagraph"/>
        <w:widowControl w:val="0"/>
        <w:numPr>
          <w:ilvl w:val="0"/>
          <w:numId w:val="9"/>
        </w:numPr>
        <w:rPr>
          <w:rFonts w:ascii="Arial" w:hAnsi="Arial" w:cs="Arial"/>
          <w:sz w:val="25"/>
          <w:szCs w:val="25"/>
        </w:rPr>
      </w:pPr>
      <w:r>
        <w:rPr>
          <w:rFonts w:ascii="Arial" w:hAnsi="Arial" w:cs="Arial"/>
          <w:sz w:val="25"/>
          <w:szCs w:val="25"/>
        </w:rPr>
        <w:t>Community members are not participating in available prevention efforts. People in recovery report experiencing stigma from both providers and community members.</w:t>
      </w:r>
    </w:p>
    <w:p w14:paraId="133550D4" w14:textId="77777777" w:rsidR="00EE238B" w:rsidRDefault="00EE238B" w:rsidP="00EE238B">
      <w:pPr>
        <w:pStyle w:val="ListParagraph"/>
        <w:widowControl w:val="0"/>
        <w:numPr>
          <w:ilvl w:val="0"/>
          <w:numId w:val="9"/>
        </w:numPr>
        <w:rPr>
          <w:rFonts w:ascii="Arial" w:hAnsi="Arial" w:cs="Arial"/>
          <w:sz w:val="25"/>
          <w:szCs w:val="25"/>
        </w:rPr>
      </w:pPr>
      <w:r>
        <w:rPr>
          <w:rFonts w:ascii="Arial" w:hAnsi="Arial" w:cs="Arial"/>
          <w:sz w:val="25"/>
          <w:szCs w:val="25"/>
        </w:rPr>
        <w:t>Recommendations from stakeholders included developing more community engagement initiatives, including those that will allow interaction between individuals in recovery with community members.</w:t>
      </w:r>
    </w:p>
    <w:bookmarkEnd w:id="1"/>
    <w:p w14:paraId="7F6A9E84" w14:textId="77777777" w:rsidR="00EE238B" w:rsidRDefault="00EE238B" w:rsidP="00EE238B">
      <w:pPr>
        <w:widowControl w:val="0"/>
        <w:rPr>
          <w:rFonts w:cs="Arial"/>
          <w:sz w:val="25"/>
          <w:szCs w:val="25"/>
        </w:rPr>
      </w:pPr>
    </w:p>
    <w:p w14:paraId="3850356D" w14:textId="77777777" w:rsidR="00EE238B" w:rsidRDefault="00EE238B" w:rsidP="00EE238B">
      <w:pPr>
        <w:widowControl w:val="0"/>
        <w:rPr>
          <w:rFonts w:cs="Arial"/>
          <w:sz w:val="25"/>
          <w:szCs w:val="25"/>
        </w:rPr>
      </w:pPr>
    </w:p>
    <w:p w14:paraId="781E59A8" w14:textId="77777777" w:rsidR="00EE238B" w:rsidRDefault="00EE238B" w:rsidP="00EE238B">
      <w:pPr>
        <w:widowControl w:val="0"/>
        <w:rPr>
          <w:rFonts w:cs="Arial"/>
          <w:sz w:val="25"/>
          <w:szCs w:val="25"/>
        </w:rPr>
      </w:pPr>
    </w:p>
    <w:p w14:paraId="3F6271AD" w14:textId="77777777" w:rsidR="00EE238B" w:rsidRDefault="00EE238B" w:rsidP="00EE238B">
      <w:pPr>
        <w:widowControl w:val="0"/>
        <w:rPr>
          <w:rFonts w:cs="Arial"/>
          <w:sz w:val="25"/>
          <w:szCs w:val="25"/>
        </w:rPr>
      </w:pPr>
    </w:p>
    <w:p w14:paraId="3EAFC633" w14:textId="77777777" w:rsidR="00EE238B" w:rsidRDefault="00EE238B" w:rsidP="00EE238B">
      <w:pPr>
        <w:widowControl w:val="0"/>
        <w:rPr>
          <w:rFonts w:cs="Arial"/>
          <w:sz w:val="25"/>
          <w:szCs w:val="25"/>
        </w:rPr>
      </w:pPr>
    </w:p>
    <w:p w14:paraId="78536FE3" w14:textId="77777777" w:rsidR="00EE238B" w:rsidRPr="00486BD8" w:rsidRDefault="00EE238B" w:rsidP="00EE238B">
      <w:pPr>
        <w:widowControl w:val="0"/>
        <w:rPr>
          <w:rFonts w:cs="Arial"/>
          <w:sz w:val="25"/>
          <w:szCs w:val="25"/>
        </w:rPr>
      </w:pPr>
    </w:p>
    <w:p w14:paraId="33F83DBE" w14:textId="77777777" w:rsidR="00EF7547" w:rsidRDefault="00EF7547" w:rsidP="00EE238B">
      <w:pPr>
        <w:pStyle w:val="Heading1"/>
        <w:rPr>
          <w:rFonts w:ascii="Arial" w:hAnsi="Arial" w:cs="Arial"/>
          <w:sz w:val="28"/>
          <w:szCs w:val="28"/>
        </w:rPr>
      </w:pPr>
    </w:p>
    <w:p w14:paraId="5565799D" w14:textId="77777777" w:rsidR="000A5763" w:rsidRDefault="000A5763" w:rsidP="000A5763"/>
    <w:p w14:paraId="30F762D7" w14:textId="77777777" w:rsidR="00EE238B" w:rsidRPr="000B5816" w:rsidRDefault="00EE238B" w:rsidP="00EE238B">
      <w:pPr>
        <w:pStyle w:val="Heading1"/>
        <w:rPr>
          <w:rFonts w:ascii="Arial" w:hAnsi="Arial" w:cs="Arial"/>
          <w:sz w:val="28"/>
          <w:szCs w:val="28"/>
        </w:rPr>
      </w:pPr>
      <w:r w:rsidRPr="000B5816">
        <w:rPr>
          <w:rFonts w:ascii="Arial" w:hAnsi="Arial" w:cs="Arial"/>
          <w:sz w:val="28"/>
          <w:szCs w:val="28"/>
        </w:rPr>
        <w:lastRenderedPageBreak/>
        <w:t>FINDINGS FOR SERVICE SYSTEMS</w:t>
      </w:r>
    </w:p>
    <w:p w14:paraId="1D978DAD" w14:textId="77777777" w:rsidR="00EE238B" w:rsidRDefault="00EE238B" w:rsidP="00EE238B">
      <w:pPr>
        <w:widowControl w:val="0"/>
        <w:rPr>
          <w:rFonts w:cs="Arial"/>
        </w:rPr>
      </w:pPr>
    </w:p>
    <w:p w14:paraId="5A22E8D5" w14:textId="77777777" w:rsidR="00EE238B" w:rsidRDefault="00EE238B" w:rsidP="00EE238B">
      <w:pPr>
        <w:widowControl w:val="0"/>
        <w:rPr>
          <w:rFonts w:cs="Arial"/>
        </w:rPr>
      </w:pPr>
      <w:r>
        <w:rPr>
          <w:rFonts w:cs="Arial"/>
        </w:rPr>
        <w:t>This section summarizes existing efforts for prevention, treatment, and recovery in Robeson County, including access to care, assets, gaps and constraints. An e</w:t>
      </w:r>
      <w:r w:rsidRPr="00BA67E2">
        <w:rPr>
          <w:rFonts w:cs="Arial"/>
        </w:rPr>
        <w:t>stimate</w:t>
      </w:r>
      <w:r>
        <w:rPr>
          <w:rFonts w:cs="Arial"/>
        </w:rPr>
        <w:t>d</w:t>
      </w:r>
      <w:r w:rsidRPr="00BA67E2">
        <w:rPr>
          <w:rFonts w:cs="Arial"/>
        </w:rPr>
        <w:t xml:space="preserve"> prevalence and demand for OUD services</w:t>
      </w:r>
      <w:r>
        <w:rPr>
          <w:rFonts w:cs="Arial"/>
        </w:rPr>
        <w:t xml:space="preserve"> using the </w:t>
      </w:r>
      <w:r w:rsidR="000A5763" w:rsidRPr="004112CB">
        <w:rPr>
          <w:rFonts w:cs="Arial"/>
        </w:rPr>
        <w:t>Calculating for an Adequate System Tool (CAST)</w:t>
      </w:r>
      <w:r>
        <w:rPr>
          <w:rFonts w:cs="Arial"/>
        </w:rPr>
        <w:t xml:space="preserve"> calculator </w:t>
      </w:r>
      <w:r w:rsidR="000A5763">
        <w:rPr>
          <w:rFonts w:cs="Arial"/>
        </w:rPr>
        <w:t xml:space="preserve">by </w:t>
      </w:r>
      <w:r w:rsidR="000A5763" w:rsidRPr="004112CB">
        <w:rPr>
          <w:rFonts w:cs="Arial"/>
        </w:rPr>
        <w:t>Green et a</w:t>
      </w:r>
      <w:r w:rsidR="003C1978">
        <w:rPr>
          <w:rFonts w:cs="Arial"/>
        </w:rPr>
        <w:t xml:space="preserve">l. </w:t>
      </w:r>
      <w:r w:rsidR="000A5763" w:rsidRPr="004112CB">
        <w:rPr>
          <w:rFonts w:cs="Arial"/>
        </w:rPr>
        <w:t>2016</w:t>
      </w:r>
      <w:r w:rsidR="000A5763">
        <w:rPr>
          <w:rFonts w:cs="Arial"/>
        </w:rPr>
        <w:t xml:space="preserve"> </w:t>
      </w:r>
      <w:r>
        <w:rPr>
          <w:rFonts w:cs="Arial"/>
        </w:rPr>
        <w:t>is attempted</w:t>
      </w:r>
      <w:r w:rsidRPr="00BA67E2">
        <w:rPr>
          <w:rFonts w:cs="Arial"/>
        </w:rPr>
        <w:t>.</w:t>
      </w:r>
      <w:r w:rsidR="000A5763">
        <w:rPr>
          <w:rFonts w:cs="Arial"/>
        </w:rPr>
        <w:t xml:space="preserve"> </w:t>
      </w:r>
      <w:r w:rsidR="000A5763" w:rsidRPr="004112CB">
        <w:rPr>
          <w:rFonts w:cs="Arial"/>
        </w:rPr>
        <w:t>CAST considers social and community determinants of health as risk coefficients to produce numerical values for estimating community needs (Green et al., 2016).</w:t>
      </w:r>
      <w:r w:rsidR="000A5763">
        <w:rPr>
          <w:rFonts w:cs="Arial"/>
        </w:rPr>
        <w:t xml:space="preserve"> </w:t>
      </w:r>
      <w:r>
        <w:rPr>
          <w:rFonts w:cs="Arial"/>
        </w:rPr>
        <w:t>F</w:t>
      </w:r>
      <w:r w:rsidRPr="00BA67E2">
        <w:rPr>
          <w:rFonts w:cs="Arial"/>
        </w:rPr>
        <w:t xml:space="preserve">ederal, state, and local </w:t>
      </w:r>
      <w:bookmarkStart w:id="2" w:name="_Hlk23439089"/>
      <w:r w:rsidRPr="00BA67E2">
        <w:rPr>
          <w:rFonts w:cs="Arial"/>
        </w:rPr>
        <w:t>resources that can be leveraged</w:t>
      </w:r>
      <w:r>
        <w:rPr>
          <w:rFonts w:cs="Arial"/>
        </w:rPr>
        <w:t xml:space="preserve"> are also identified</w:t>
      </w:r>
      <w:r w:rsidRPr="00BA67E2">
        <w:rPr>
          <w:rFonts w:cs="Arial"/>
        </w:rPr>
        <w:t>.</w:t>
      </w:r>
    </w:p>
    <w:p w14:paraId="084B1C0F" w14:textId="77777777" w:rsidR="000A5763" w:rsidRDefault="000A5763" w:rsidP="00EE238B">
      <w:pPr>
        <w:widowControl w:val="0"/>
        <w:rPr>
          <w:rFonts w:cs="Arial"/>
        </w:rPr>
      </w:pPr>
    </w:p>
    <w:p w14:paraId="44801569" w14:textId="77777777" w:rsidR="00EE238B" w:rsidRDefault="00EE238B" w:rsidP="00EE238B">
      <w:pPr>
        <w:widowControl w:val="0"/>
        <w:rPr>
          <w:rFonts w:cs="Arial"/>
          <w:sz w:val="25"/>
          <w:szCs w:val="25"/>
        </w:rPr>
      </w:pPr>
      <w:r>
        <w:rPr>
          <w:rFonts w:cs="Arial"/>
        </w:rPr>
        <w:t>Existing efforts for prevention, treatment, and recovery in Robeson County were</w:t>
      </w:r>
      <w:r w:rsidR="00B92667">
        <w:rPr>
          <w:rFonts w:cs="Arial"/>
        </w:rPr>
        <w:t xml:space="preserve"> </w:t>
      </w:r>
      <w:r>
        <w:rPr>
          <w:rFonts w:cs="Arial"/>
        </w:rPr>
        <w:t xml:space="preserve">examined using the </w:t>
      </w:r>
      <w:r>
        <w:rPr>
          <w:rFonts w:cs="Arial"/>
          <w:sz w:val="25"/>
          <w:szCs w:val="25"/>
        </w:rPr>
        <w:t xml:space="preserve">North Carolina Department of Health and Human Services’ Opioid Action Plan that proposes a 3-pronged plan of action </w:t>
      </w:r>
      <w:bookmarkEnd w:id="2"/>
      <w:r>
        <w:rPr>
          <w:rFonts w:cs="Arial"/>
          <w:sz w:val="25"/>
          <w:szCs w:val="25"/>
        </w:rPr>
        <w:t xml:space="preserve">with the main goal of reducing negative outcomes such as opioid overdose deaths by 20 percent as shown below. </w:t>
      </w:r>
    </w:p>
    <w:p w14:paraId="00C22C33" w14:textId="77777777" w:rsidR="00EE238B" w:rsidRDefault="00EE238B" w:rsidP="00EE238B">
      <w:pPr>
        <w:widowControl w:val="0"/>
      </w:pPr>
      <w:r>
        <w:rPr>
          <w:noProof/>
        </w:rPr>
        <w:drawing>
          <wp:inline distT="0" distB="0" distL="0" distR="0" wp14:anchorId="2E24D1E1" wp14:editId="55946613">
            <wp:extent cx="5486400" cy="3324225"/>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42645D8" w14:textId="77777777" w:rsidR="00EE238B" w:rsidRDefault="00EE238B" w:rsidP="00EE238B">
      <w:pPr>
        <w:widowControl w:val="0"/>
      </w:pPr>
    </w:p>
    <w:p w14:paraId="3B52347B" w14:textId="77777777" w:rsidR="00EE238B" w:rsidRPr="00E30526" w:rsidRDefault="00EE238B" w:rsidP="00E30526">
      <w:pPr>
        <w:pStyle w:val="Heading2"/>
      </w:pPr>
      <w:r w:rsidRPr="00E30526">
        <w:t>PREVENTION EFFORTS IN ROBESON COUNTY</w:t>
      </w:r>
    </w:p>
    <w:p w14:paraId="5BB41CD3" w14:textId="77777777" w:rsidR="00EE238B" w:rsidRDefault="00EE238B" w:rsidP="00EE238B">
      <w:pPr>
        <w:widowControl w:val="0"/>
        <w:rPr>
          <w:rFonts w:cs="Arial"/>
        </w:rPr>
      </w:pPr>
    </w:p>
    <w:p w14:paraId="27C2AD69" w14:textId="77777777" w:rsidR="00EE238B" w:rsidRPr="00F21D1C" w:rsidRDefault="00EE238B" w:rsidP="00EE238B">
      <w:pPr>
        <w:widowControl w:val="0"/>
        <w:rPr>
          <w:rFonts w:cs="Arial"/>
        </w:rPr>
      </w:pPr>
      <w:bookmarkStart w:id="3" w:name="_Hlk23439041"/>
      <w:r>
        <w:rPr>
          <w:rFonts w:cs="Arial"/>
        </w:rPr>
        <w:t>Prevention activities implemented in Robeson County that align with the NC Opioid Action Plan 2.0 include efforts towards</w:t>
      </w:r>
      <w:r w:rsidRPr="00F21D1C">
        <w:rPr>
          <w:rFonts w:cs="Arial"/>
        </w:rPr>
        <w:t>:</w:t>
      </w:r>
    </w:p>
    <w:bookmarkEnd w:id="3"/>
    <w:p w14:paraId="7283580E" w14:textId="77777777" w:rsidR="00EE238B" w:rsidRPr="00D2425F" w:rsidRDefault="00EE238B" w:rsidP="00EE238B">
      <w:pPr>
        <w:pStyle w:val="ListParagraph"/>
        <w:widowControl w:val="0"/>
        <w:numPr>
          <w:ilvl w:val="0"/>
          <w:numId w:val="16"/>
        </w:numPr>
        <w:spacing w:after="0" w:line="240" w:lineRule="auto"/>
        <w:rPr>
          <w:rFonts w:ascii="Arial" w:hAnsi="Arial" w:cs="Arial"/>
          <w:sz w:val="24"/>
          <w:szCs w:val="24"/>
        </w:rPr>
      </w:pPr>
      <w:r w:rsidRPr="00D2425F">
        <w:rPr>
          <w:rFonts w:ascii="Arial" w:hAnsi="Arial" w:cs="Arial"/>
          <w:sz w:val="24"/>
          <w:szCs w:val="24"/>
        </w:rPr>
        <w:t>Reducing oversupply through electronic drug monitoring</w:t>
      </w:r>
    </w:p>
    <w:p w14:paraId="33D5F2CB" w14:textId="77777777" w:rsidR="00EE238B" w:rsidRPr="00D2425F" w:rsidRDefault="00EE238B" w:rsidP="00EE238B">
      <w:pPr>
        <w:pStyle w:val="ListParagraph"/>
        <w:widowControl w:val="0"/>
        <w:numPr>
          <w:ilvl w:val="0"/>
          <w:numId w:val="16"/>
        </w:numPr>
        <w:spacing w:after="0" w:line="240" w:lineRule="auto"/>
        <w:rPr>
          <w:rFonts w:ascii="Arial" w:hAnsi="Arial" w:cs="Arial"/>
          <w:sz w:val="24"/>
          <w:szCs w:val="24"/>
        </w:rPr>
      </w:pPr>
      <w:r w:rsidRPr="00D2425F">
        <w:rPr>
          <w:rFonts w:ascii="Arial" w:hAnsi="Arial" w:cs="Arial"/>
          <w:sz w:val="24"/>
          <w:szCs w:val="24"/>
        </w:rPr>
        <w:t>Reducing medication diversion through safe disposal education and infrastructure like drop boxes</w:t>
      </w:r>
    </w:p>
    <w:p w14:paraId="31D02A31" w14:textId="77777777" w:rsidR="00EE238B" w:rsidRPr="00486BD8" w:rsidRDefault="00EE238B" w:rsidP="00EE238B">
      <w:pPr>
        <w:pStyle w:val="ListParagraph"/>
        <w:widowControl w:val="0"/>
        <w:numPr>
          <w:ilvl w:val="0"/>
          <w:numId w:val="16"/>
        </w:numPr>
        <w:spacing w:after="0" w:line="240" w:lineRule="auto"/>
        <w:rPr>
          <w:rFonts w:ascii="Arial" w:hAnsi="Arial" w:cs="Arial"/>
          <w:sz w:val="24"/>
          <w:szCs w:val="24"/>
        </w:rPr>
      </w:pPr>
      <w:r w:rsidRPr="00D2425F">
        <w:rPr>
          <w:rFonts w:ascii="Arial" w:hAnsi="Arial" w:cs="Arial"/>
          <w:sz w:val="24"/>
          <w:szCs w:val="24"/>
        </w:rPr>
        <w:t>Supporting families and youth by addressing adverse factors that contribute to substance use</w:t>
      </w:r>
    </w:p>
    <w:p w14:paraId="19EF687A" w14:textId="77777777" w:rsidR="000A5763" w:rsidRDefault="000A5763" w:rsidP="000A5763"/>
    <w:p w14:paraId="1087DF86" w14:textId="77777777" w:rsidR="00EE238B" w:rsidRPr="000B395C" w:rsidRDefault="00EE238B" w:rsidP="00EE238B">
      <w:pPr>
        <w:pStyle w:val="Heading3"/>
        <w:rPr>
          <w:rFonts w:ascii="Arial" w:hAnsi="Arial" w:cs="Arial"/>
        </w:rPr>
      </w:pPr>
      <w:r w:rsidRPr="000B395C">
        <w:rPr>
          <w:rFonts w:ascii="Arial" w:hAnsi="Arial" w:cs="Arial"/>
        </w:rPr>
        <w:lastRenderedPageBreak/>
        <w:t>Reducing Oversupply through Electronic Drug Monitoring</w:t>
      </w:r>
    </w:p>
    <w:p w14:paraId="4796CAEE" w14:textId="77777777" w:rsidR="00EE238B" w:rsidRDefault="00EE238B" w:rsidP="00EE238B">
      <w:pPr>
        <w:pStyle w:val="ListParagraph"/>
        <w:widowControl w:val="0"/>
        <w:numPr>
          <w:ilvl w:val="0"/>
          <w:numId w:val="22"/>
        </w:numPr>
        <w:spacing w:after="0" w:line="240" w:lineRule="auto"/>
        <w:rPr>
          <w:rFonts w:ascii="Arial" w:hAnsi="Arial" w:cs="Arial"/>
          <w:sz w:val="24"/>
          <w:szCs w:val="24"/>
        </w:rPr>
      </w:pPr>
      <w:r>
        <w:rPr>
          <w:rFonts w:ascii="Arial" w:hAnsi="Arial" w:cs="Arial"/>
          <w:sz w:val="24"/>
          <w:szCs w:val="24"/>
        </w:rPr>
        <w:t xml:space="preserve">The first category of prevention efforts in Robeson County is aimed at reducing oversupply of opioids through </w:t>
      </w:r>
      <w:r w:rsidRPr="000B395C">
        <w:rPr>
          <w:rFonts w:ascii="Arial" w:hAnsi="Arial" w:cs="Arial"/>
          <w:sz w:val="24"/>
          <w:szCs w:val="24"/>
        </w:rPr>
        <w:t>an electronic drug monitoring system for prescribers and dispensers of controlled medicines</w:t>
      </w:r>
      <w:r>
        <w:rPr>
          <w:rFonts w:ascii="Arial" w:hAnsi="Arial" w:cs="Arial"/>
          <w:sz w:val="24"/>
          <w:szCs w:val="24"/>
        </w:rPr>
        <w:t>.</w:t>
      </w:r>
      <w:r>
        <w:rPr>
          <w:rFonts w:ascii="Arial" w:hAnsi="Arial" w:cs="Arial"/>
          <w:bCs/>
          <w:sz w:val="24"/>
          <w:szCs w:val="24"/>
        </w:rPr>
        <w:t xml:space="preserve"> T</w:t>
      </w:r>
      <w:r w:rsidRPr="000B395C">
        <w:rPr>
          <w:rFonts w:ascii="Arial" w:hAnsi="Arial" w:cs="Arial"/>
          <w:bCs/>
          <w:sz w:val="24"/>
          <w:szCs w:val="24"/>
        </w:rPr>
        <w:t xml:space="preserve">he </w:t>
      </w:r>
      <w:bookmarkStart w:id="4" w:name="_Hlk23439347"/>
      <w:r w:rsidRPr="000B395C">
        <w:rPr>
          <w:rFonts w:ascii="Arial" w:hAnsi="Arial" w:cs="Arial"/>
          <w:bCs/>
          <w:sz w:val="24"/>
          <w:szCs w:val="24"/>
        </w:rPr>
        <w:t xml:space="preserve">North Carolina </w:t>
      </w:r>
      <w:r w:rsidRPr="000B395C">
        <w:rPr>
          <w:rFonts w:ascii="Arial" w:hAnsi="Arial" w:cs="Arial"/>
          <w:sz w:val="24"/>
          <w:szCs w:val="24"/>
        </w:rPr>
        <w:t>Controlled Substances Reporting System (CSRS</w:t>
      </w:r>
      <w:r>
        <w:rPr>
          <w:rFonts w:ascii="Arial" w:hAnsi="Arial" w:cs="Arial"/>
          <w:sz w:val="24"/>
          <w:szCs w:val="24"/>
        </w:rPr>
        <w:t xml:space="preserve">) </w:t>
      </w:r>
      <w:bookmarkEnd w:id="4"/>
      <w:r w:rsidRPr="000B395C">
        <w:rPr>
          <w:rFonts w:ascii="Arial" w:hAnsi="Arial" w:cs="Arial"/>
          <w:sz w:val="24"/>
          <w:szCs w:val="24"/>
        </w:rPr>
        <w:t xml:space="preserve">is an important statewide intervention to promote safe opioid prescribing practices and protection for patients at risk.  </w:t>
      </w:r>
    </w:p>
    <w:p w14:paraId="7EF3EF96" w14:textId="77777777" w:rsidR="00EE238B" w:rsidRPr="00486BD8" w:rsidRDefault="00EE238B" w:rsidP="00EE238B">
      <w:pPr>
        <w:pStyle w:val="ListParagraph"/>
        <w:widowControl w:val="0"/>
        <w:spacing w:after="0" w:line="240" w:lineRule="auto"/>
        <w:ind w:left="360"/>
        <w:rPr>
          <w:rFonts w:ascii="Arial" w:hAnsi="Arial" w:cs="Arial"/>
          <w:szCs w:val="24"/>
        </w:rPr>
      </w:pPr>
    </w:p>
    <w:p w14:paraId="6F3B599B" w14:textId="77777777" w:rsidR="00EE238B" w:rsidRDefault="00EE238B" w:rsidP="00EE238B">
      <w:pPr>
        <w:pStyle w:val="ListParagraph"/>
        <w:widowControl w:val="0"/>
        <w:numPr>
          <w:ilvl w:val="0"/>
          <w:numId w:val="22"/>
        </w:numPr>
        <w:spacing w:after="0" w:line="240" w:lineRule="auto"/>
        <w:rPr>
          <w:rFonts w:ascii="Arial" w:hAnsi="Arial" w:cs="Arial"/>
          <w:sz w:val="24"/>
          <w:szCs w:val="24"/>
        </w:rPr>
      </w:pPr>
      <w:r w:rsidRPr="000B395C">
        <w:rPr>
          <w:rFonts w:ascii="Arial" w:hAnsi="Arial" w:cs="Arial"/>
          <w:b/>
          <w:bCs/>
          <w:sz w:val="24"/>
          <w:szCs w:val="24"/>
        </w:rPr>
        <w:t xml:space="preserve">There were 288 users registered with the NC CSRS in Robeson County </w:t>
      </w:r>
      <w:r w:rsidRPr="000B395C">
        <w:rPr>
          <w:rFonts w:ascii="Arial" w:hAnsi="Arial" w:cs="Arial"/>
          <w:sz w:val="24"/>
          <w:szCs w:val="24"/>
        </w:rPr>
        <w:t xml:space="preserve">as of April 2017. Of these 217 were prescribers, 50 pharmacists, and 21 delegate accounts. </w:t>
      </w:r>
    </w:p>
    <w:p w14:paraId="52E982EC" w14:textId="77777777" w:rsidR="00EE238B" w:rsidRPr="00486BD8" w:rsidRDefault="00EE238B" w:rsidP="00EE238B">
      <w:pPr>
        <w:widowControl w:val="0"/>
        <w:rPr>
          <w:rFonts w:cs="Arial"/>
          <w:sz w:val="16"/>
        </w:rPr>
      </w:pPr>
    </w:p>
    <w:p w14:paraId="63507C10" w14:textId="77777777" w:rsidR="00EE238B" w:rsidRPr="000B395C" w:rsidRDefault="00EE238B" w:rsidP="00EE238B">
      <w:pPr>
        <w:pStyle w:val="ListParagraph"/>
        <w:widowControl w:val="0"/>
        <w:numPr>
          <w:ilvl w:val="0"/>
          <w:numId w:val="22"/>
        </w:numPr>
        <w:spacing w:after="0" w:line="240" w:lineRule="auto"/>
        <w:rPr>
          <w:rFonts w:ascii="Arial" w:hAnsi="Arial" w:cs="Arial"/>
          <w:sz w:val="24"/>
          <w:szCs w:val="24"/>
        </w:rPr>
      </w:pPr>
      <w:r w:rsidRPr="000B395C">
        <w:rPr>
          <w:rFonts w:ascii="Arial" w:hAnsi="Arial" w:cs="Arial"/>
          <w:sz w:val="24"/>
          <w:szCs w:val="24"/>
        </w:rPr>
        <w:t xml:space="preserve">The registered professionals performed 4,615 queries, averaging 16.02 queries per user. On a scale of 1 to 100 where a higher ranking indicates more queries per user, Robeson County’s registered users were ranked 89. </w:t>
      </w:r>
    </w:p>
    <w:p w14:paraId="21B453F9" w14:textId="77777777" w:rsidR="00EE238B" w:rsidRPr="00486BD8" w:rsidRDefault="00EE238B" w:rsidP="00EE238B">
      <w:pPr>
        <w:pStyle w:val="ListParagraph"/>
        <w:widowControl w:val="0"/>
        <w:spacing w:after="0" w:line="240" w:lineRule="auto"/>
        <w:ind w:left="360"/>
        <w:rPr>
          <w:rFonts w:ascii="Arial" w:hAnsi="Arial" w:cs="Arial"/>
          <w:b/>
          <w:bCs/>
          <w:sz w:val="18"/>
          <w:szCs w:val="24"/>
        </w:rPr>
      </w:pPr>
    </w:p>
    <w:p w14:paraId="1E0628FD" w14:textId="77777777" w:rsidR="00EE238B" w:rsidRPr="00990560" w:rsidRDefault="00EE238B" w:rsidP="00EE238B">
      <w:pPr>
        <w:widowControl w:val="0"/>
        <w:rPr>
          <w:rFonts w:cs="Arial"/>
        </w:rPr>
      </w:pPr>
      <w:r w:rsidRPr="00AC4A1F">
        <w:rPr>
          <w:rFonts w:ascii="Times New Roman" w:hAnsi="Times New Roman"/>
          <w:noProof/>
        </w:rPr>
        <mc:AlternateContent>
          <mc:Choice Requires="wps">
            <w:drawing>
              <wp:anchor distT="36576" distB="36576" distL="36576" distR="36576" simplePos="0" relativeHeight="251699200" behindDoc="0" locked="0" layoutInCell="1" allowOverlap="1" wp14:anchorId="391CCFBA" wp14:editId="2159F0D5">
                <wp:simplePos x="0" y="0"/>
                <wp:positionH relativeFrom="column">
                  <wp:posOffset>3535045</wp:posOffset>
                </wp:positionH>
                <wp:positionV relativeFrom="paragraph">
                  <wp:posOffset>90805</wp:posOffset>
                </wp:positionV>
                <wp:extent cx="1807845" cy="752475"/>
                <wp:effectExtent l="19050" t="19050" r="20955" b="28575"/>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752475"/>
                        </a:xfrm>
                        <a:prstGeom prst="rect">
                          <a:avLst/>
                        </a:prstGeom>
                        <a:solidFill>
                          <a:srgbClr val="FFFFFF"/>
                        </a:solidFill>
                        <a:ln w="3175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64CF9" w14:textId="77777777" w:rsidR="002A4536" w:rsidRPr="00990560" w:rsidRDefault="002A4536" w:rsidP="00EE238B">
                            <w:pPr>
                              <w:widowControl w:val="0"/>
                              <w:rPr>
                                <w:rFonts w:cs="Arial"/>
                              </w:rPr>
                            </w:pPr>
                            <w:r w:rsidRPr="00990560">
                              <w:rPr>
                                <w:rFonts w:cs="Arial"/>
                              </w:rPr>
                              <w:t>217 prescribers with 3025 queries and 13.94 queries per user</w:t>
                            </w:r>
                          </w:p>
                          <w:p w14:paraId="6753D8A7" w14:textId="77777777" w:rsidR="002A4536" w:rsidRPr="00217D0D" w:rsidRDefault="002A4536" w:rsidP="00EE238B">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CCFBA" id="Rectangle 5" o:spid="_x0000_s1052" style="position:absolute;margin-left:278.35pt;margin-top:7.15pt;width:142.35pt;height:59.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" strokecolor="#00b0f0" strokeweight="2.5pt">
                <v:shadow color="#868686"/>
                <v:textbox inset="2.88pt,2.88pt,2.88pt,2.88pt">
                  <w:txbxContent>
                    <w:p w14:paraId="7BD64CF9" w14:textId="77777777" w:rsidR="002A4536" w:rsidRPr="00990560" w:rsidRDefault="002A4536" w:rsidP="00EE238B">
                      <w:pPr>
                        <w:widowControl w:val="0"/>
                        <w:rPr>
                          <w:rFonts w:cs="Arial"/>
                        </w:rPr>
                      </w:pPr>
                      <w:r w:rsidRPr="00990560">
                        <w:rPr>
                          <w:rFonts w:cs="Arial"/>
                        </w:rPr>
                        <w:t>217 prescribers with 3025 queries and 13.94 queries per user</w:t>
                      </w:r>
                    </w:p>
                    <w:p w14:paraId="6753D8A7" w14:textId="77777777" w:rsidR="002A4536" w:rsidRPr="00217D0D" w:rsidRDefault="002A4536" w:rsidP="00EE238B">
                      <w:pPr>
                        <w:widowControl w:val="0"/>
                      </w:pPr>
                    </w:p>
                  </w:txbxContent>
                </v:textbox>
              </v:rect>
            </w:pict>
          </mc:Fallback>
        </mc:AlternateContent>
      </w:r>
      <w:r w:rsidRPr="00217D0D">
        <w:t> </w:t>
      </w:r>
    </w:p>
    <w:p w14:paraId="6D5F27DB" w14:textId="77777777" w:rsidR="00EE238B" w:rsidRDefault="00EE238B" w:rsidP="00EE238B">
      <w:pPr>
        <w:widowControl w:val="0"/>
        <w:rPr>
          <w:rFonts w:cs="Arial"/>
        </w:rPr>
      </w:pPr>
    </w:p>
    <w:p w14:paraId="7688F45E" w14:textId="77777777" w:rsidR="00EE238B" w:rsidRDefault="00EE238B" w:rsidP="00EE238B">
      <w:pPr>
        <w:widowControl w:val="0"/>
        <w:rPr>
          <w:rFonts w:cs="Arial"/>
        </w:rPr>
      </w:pPr>
    </w:p>
    <w:p w14:paraId="7F13A511" w14:textId="77777777" w:rsidR="00EE238B" w:rsidRDefault="00EE238B" w:rsidP="00EE238B">
      <w:pPr>
        <w:widowControl w:val="0"/>
        <w:rPr>
          <w:rFonts w:cs="Arial"/>
        </w:rPr>
      </w:pPr>
      <w:r>
        <w:rPr>
          <w:rFonts w:ascii="Times New Roman" w:hAnsi="Times New Roman"/>
          <w:noProof/>
        </w:rPr>
        <mc:AlternateContent>
          <mc:Choice Requires="wps">
            <w:drawing>
              <wp:anchor distT="36576" distB="36576" distL="36576" distR="36576" simplePos="0" relativeHeight="251700224" behindDoc="0" locked="0" layoutInCell="1" allowOverlap="1" wp14:anchorId="1278E230" wp14:editId="428A17DD">
                <wp:simplePos x="0" y="0"/>
                <wp:positionH relativeFrom="column">
                  <wp:posOffset>3545840</wp:posOffset>
                </wp:positionH>
                <wp:positionV relativeFrom="paragraph">
                  <wp:posOffset>201930</wp:posOffset>
                </wp:positionV>
                <wp:extent cx="1786255" cy="828675"/>
                <wp:effectExtent l="19050" t="19050" r="23495"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828675"/>
                        </a:xfrm>
                        <a:prstGeom prst="rect">
                          <a:avLst/>
                        </a:prstGeom>
                        <a:solidFill>
                          <a:srgbClr val="FFFFFF"/>
                        </a:solidFill>
                        <a:ln w="31750">
                          <a:solidFill>
                            <a:srgbClr val="33CC3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18B1C2" w14:textId="77777777" w:rsidR="002A4536" w:rsidRDefault="002A4536" w:rsidP="00EE238B">
                            <w:pPr>
                              <w:widowControl w:val="0"/>
                            </w:pPr>
                            <w:r>
                              <w:rPr>
                                <w:rFonts w:cs="Arial"/>
                                <w:sz w:val="25"/>
                                <w:szCs w:val="25"/>
                              </w:rPr>
                              <w:t xml:space="preserve"> </w:t>
                            </w:r>
                            <w:r w:rsidRPr="00990560">
                              <w:rPr>
                                <w:rFonts w:cs="Arial"/>
                              </w:rPr>
                              <w:t>50 pharmacists with 1465 queries and 29 queries per user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8E230" id="Rectangle 30" o:spid="_x0000_s1053" style="position:absolute;margin-left:279.2pt;margin-top:15.9pt;width:140.65pt;height:65.2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" strokecolor="#3c3" strokeweight="2.5pt">
                <v:shadow color="#868686"/>
                <v:textbox inset="2.88pt,2.88pt,2.88pt,2.88pt">
                  <w:txbxContent>
                    <w:p w14:paraId="4818B1C2" w14:textId="77777777" w:rsidR="002A4536" w:rsidRDefault="002A4536" w:rsidP="00EE238B">
                      <w:pPr>
                        <w:widowControl w:val="0"/>
                      </w:pPr>
                      <w:r>
                        <w:rPr>
                          <w:rFonts w:cs="Arial"/>
                          <w:sz w:val="25"/>
                          <w:szCs w:val="25"/>
                        </w:rPr>
                        <w:t xml:space="preserve"> </w:t>
                      </w:r>
                      <w:r w:rsidRPr="00990560">
                        <w:rPr>
                          <w:rFonts w:cs="Arial"/>
                        </w:rPr>
                        <w:t>50 pharmacists with 1465 queries and 29 queries per user</w:t>
                      </w:r>
                    </w:p>
                  </w:txbxContent>
                </v:textbox>
              </v:rect>
            </w:pict>
          </mc:Fallback>
        </mc:AlternateContent>
      </w:r>
    </w:p>
    <w:p w14:paraId="2FB0852C" w14:textId="77777777" w:rsidR="00EE238B" w:rsidRPr="00217D0D" w:rsidRDefault="00EE238B" w:rsidP="00EE238B">
      <w:pPr>
        <w:widowControl w:val="0"/>
        <w:rPr>
          <w:rFonts w:cs="Arial"/>
          <w:bCs/>
        </w:rPr>
      </w:pPr>
      <w:r>
        <w:rPr>
          <w:rFonts w:ascii="Times New Roman" w:hAnsi="Times New Roman"/>
          <w:noProof/>
        </w:rPr>
        <mc:AlternateContent>
          <mc:Choice Requires="wps">
            <w:drawing>
              <wp:anchor distT="36576" distB="36576" distL="36576" distR="36576" simplePos="0" relativeHeight="251698176" behindDoc="0" locked="0" layoutInCell="1" allowOverlap="1" wp14:anchorId="46C25D9D" wp14:editId="298E3231">
                <wp:simplePos x="0" y="0"/>
                <wp:positionH relativeFrom="margin">
                  <wp:align>left</wp:align>
                </wp:positionH>
                <wp:positionV relativeFrom="paragraph">
                  <wp:posOffset>78105</wp:posOffset>
                </wp:positionV>
                <wp:extent cx="2946400" cy="901700"/>
                <wp:effectExtent l="0" t="0" r="635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9017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33CC33"/>
                              </a:solidFill>
                              <a:miter lim="800000"/>
                              <a:headEnd/>
                              <a:tailEnd/>
                            </a14:hiddenLine>
                          </a:ext>
                          <a:ext uri="{AF507438-7753-43E0-B8FC-AC1667EBCBE1}">
                            <a14:hiddenEffects xmlns:a14="http://schemas.microsoft.com/office/drawing/2010/main">
                              <a:effectLst/>
                            </a14:hiddenEffects>
                          </a:ext>
                        </a:extLst>
                      </wps:spPr>
                      <wps:txbx>
                        <w:txbxContent>
                          <w:p w14:paraId="17EFE427" w14:textId="77777777" w:rsidR="002A4536" w:rsidRPr="00217D0D" w:rsidRDefault="002A4536" w:rsidP="00EE238B">
                            <w:pPr>
                              <w:widowControl w:val="0"/>
                              <w:rPr>
                                <w:rFonts w:cs="Arial"/>
                                <w:bCs/>
                              </w:rPr>
                            </w:pPr>
                            <w:r>
                              <w:rPr>
                                <w:rFonts w:cs="Arial"/>
                              </w:rPr>
                              <w:t>Robeson County’s</w:t>
                            </w:r>
                            <w:r>
                              <w:rPr>
                                <w:rFonts w:cs="Arial"/>
                                <w:bCs/>
                              </w:rPr>
                              <w:t xml:space="preserve"> Registered Users of the</w:t>
                            </w:r>
                            <w:r w:rsidRPr="00217D0D">
                              <w:rPr>
                                <w:rFonts w:cs="Arial"/>
                              </w:rPr>
                              <w:t xml:space="preserve"> NC Controlled Substances Reporting System (CSRS)</w:t>
                            </w:r>
                            <w:r>
                              <w:rPr>
                                <w:rFonts w:cs="Aria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25D9D" id="Text Box 28" o:spid="_x0000_s1054" type="#_x0000_t202" style="position:absolute;margin-left:0;margin-top:6.15pt;width:232pt;height:71pt;z-index:2516981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" filled="f" fillcolor="#ffc000" stroked="f" strokecolor="#3c3">
                <v:textbox inset="2.88pt,2.88pt,2.88pt,2.88pt">
                  <w:txbxContent>
                    <w:p w14:paraId="17EFE427" w14:textId="77777777" w:rsidR="002A4536" w:rsidRPr="00217D0D" w:rsidRDefault="002A4536" w:rsidP="00EE238B">
                      <w:pPr>
                        <w:widowControl w:val="0"/>
                        <w:rPr>
                          <w:rFonts w:cs="Arial"/>
                          <w:bCs/>
                        </w:rPr>
                      </w:pPr>
                      <w:r>
                        <w:rPr>
                          <w:rFonts w:cs="Arial"/>
                        </w:rPr>
                        <w:t>Robeson County’s</w:t>
                      </w:r>
                      <w:r>
                        <w:rPr>
                          <w:rFonts w:cs="Arial"/>
                          <w:bCs/>
                        </w:rPr>
                        <w:t xml:space="preserve"> Registered Users of the</w:t>
                      </w:r>
                      <w:r w:rsidRPr="00217D0D">
                        <w:rPr>
                          <w:rFonts w:cs="Arial"/>
                        </w:rPr>
                        <w:t xml:space="preserve"> NC Controlled Substances Reporting System (CSRS)</w:t>
                      </w:r>
                      <w:r>
                        <w:rPr>
                          <w:rFonts w:cs="Arial"/>
                        </w:rPr>
                        <w:t xml:space="preserve">  </w:t>
                      </w:r>
                    </w:p>
                  </w:txbxContent>
                </v:textbox>
                <w10:wrap anchorx="margin"/>
              </v:shape>
            </w:pict>
          </mc:Fallback>
        </mc:AlternateContent>
      </w:r>
    </w:p>
    <w:p w14:paraId="21F1B68A" w14:textId="77777777" w:rsidR="00EE238B" w:rsidRDefault="00EE238B" w:rsidP="00EE238B">
      <w:pPr>
        <w:widowControl w:val="0"/>
        <w:rPr>
          <w:rFonts w:cs="Arial"/>
          <w:bCs/>
          <w:sz w:val="25"/>
          <w:szCs w:val="25"/>
        </w:rPr>
      </w:pPr>
      <w:r>
        <w:rPr>
          <w:rFonts w:cs="Arial"/>
          <w:bCs/>
          <w:sz w:val="25"/>
          <w:szCs w:val="25"/>
        </w:rPr>
        <w:t> </w:t>
      </w:r>
    </w:p>
    <w:p w14:paraId="50F47F88" w14:textId="77777777" w:rsidR="00EE238B" w:rsidRDefault="00EE238B" w:rsidP="00EE238B">
      <w:pPr>
        <w:widowControl w:val="0"/>
        <w:rPr>
          <w:rFonts w:cs="Arial"/>
          <w:color w:val="0000FF"/>
          <w:sz w:val="25"/>
          <w:szCs w:val="25"/>
        </w:rPr>
      </w:pPr>
      <w:r w:rsidRPr="00AC4A1F">
        <w:rPr>
          <w:rFonts w:ascii="Times New Roman" w:hAnsi="Times New Roman"/>
          <w:noProof/>
        </w:rPr>
        <mc:AlternateContent>
          <mc:Choice Requires="wps">
            <w:drawing>
              <wp:anchor distT="36576" distB="36576" distL="36576" distR="36576" simplePos="0" relativeHeight="251702272" behindDoc="0" locked="0" layoutInCell="1" allowOverlap="1" wp14:anchorId="4F2859B1" wp14:editId="5A05B79C">
                <wp:simplePos x="0" y="0"/>
                <wp:positionH relativeFrom="column">
                  <wp:posOffset>3522980</wp:posOffset>
                </wp:positionH>
                <wp:positionV relativeFrom="paragraph">
                  <wp:posOffset>314325</wp:posOffset>
                </wp:positionV>
                <wp:extent cx="1807845" cy="752475"/>
                <wp:effectExtent l="19050" t="19050" r="20955" b="2857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752475"/>
                        </a:xfrm>
                        <a:prstGeom prst="rect">
                          <a:avLst/>
                        </a:prstGeom>
                        <a:solidFill>
                          <a:srgbClr val="FFFFFF"/>
                        </a:solidFill>
                        <a:ln w="3175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770B83" w14:textId="77777777" w:rsidR="002A4536" w:rsidRPr="00990560" w:rsidRDefault="002A4536" w:rsidP="00EE238B">
                            <w:pPr>
                              <w:widowControl w:val="0"/>
                              <w:rPr>
                                <w:rFonts w:cs="Arial"/>
                              </w:rPr>
                            </w:pPr>
                            <w:r w:rsidRPr="00990560">
                              <w:rPr>
                                <w:rFonts w:cs="Arial"/>
                              </w:rPr>
                              <w:t>21 delegate</w:t>
                            </w:r>
                            <w:r>
                              <w:rPr>
                                <w:rFonts w:cs="Arial"/>
                              </w:rPr>
                              <w:t xml:space="preserve"> account</w:t>
                            </w:r>
                            <w:r w:rsidRPr="00990560">
                              <w:rPr>
                                <w:rFonts w:cs="Arial"/>
                              </w:rPr>
                              <w:t>s with 125 queries and 5.95 queries per user</w:t>
                            </w:r>
                          </w:p>
                          <w:p w14:paraId="560163CD" w14:textId="77777777" w:rsidR="002A4536" w:rsidRPr="00217D0D" w:rsidRDefault="002A4536" w:rsidP="00EE238B">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859B1" id="_x0000_s1055" style="position:absolute;margin-left:277.4pt;margin-top:24.75pt;width:142.35pt;height:59.2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" strokecolor="#00b0f0" strokeweight="2.5pt">
                <v:shadow color="#868686"/>
                <v:textbox inset="2.88pt,2.88pt,2.88pt,2.88pt">
                  <w:txbxContent>
                    <w:p w14:paraId="34770B83" w14:textId="77777777" w:rsidR="002A4536" w:rsidRPr="00990560" w:rsidRDefault="002A4536" w:rsidP="00EE238B">
                      <w:pPr>
                        <w:widowControl w:val="0"/>
                        <w:rPr>
                          <w:rFonts w:cs="Arial"/>
                        </w:rPr>
                      </w:pPr>
                      <w:r w:rsidRPr="00990560">
                        <w:rPr>
                          <w:rFonts w:cs="Arial"/>
                        </w:rPr>
                        <w:t>21 delegate</w:t>
                      </w:r>
                      <w:r>
                        <w:rPr>
                          <w:rFonts w:cs="Arial"/>
                        </w:rPr>
                        <w:t xml:space="preserve"> account</w:t>
                      </w:r>
                      <w:r w:rsidRPr="00990560">
                        <w:rPr>
                          <w:rFonts w:cs="Arial"/>
                        </w:rPr>
                        <w:t>s with 125 queries and 5.95 queries per user</w:t>
                      </w:r>
                    </w:p>
                    <w:p w14:paraId="560163CD" w14:textId="77777777" w:rsidR="002A4536" w:rsidRPr="00217D0D" w:rsidRDefault="002A4536" w:rsidP="00EE238B">
                      <w:pPr>
                        <w:widowControl w:val="0"/>
                      </w:pPr>
                    </w:p>
                  </w:txbxContent>
                </v:textbox>
              </v:rect>
            </w:pict>
          </mc:Fallback>
        </mc:AlternateContent>
      </w:r>
      <w:r>
        <w:rPr>
          <w:rFonts w:cs="Arial"/>
          <w:color w:val="0000FF"/>
          <w:sz w:val="25"/>
          <w:szCs w:val="25"/>
        </w:rPr>
        <w:t> </w:t>
      </w:r>
    </w:p>
    <w:p w14:paraId="4ECD7579" w14:textId="77777777" w:rsidR="00EE238B" w:rsidRDefault="00EE238B" w:rsidP="00EE238B">
      <w:pPr>
        <w:widowControl w:val="0"/>
      </w:pPr>
    </w:p>
    <w:p w14:paraId="3B208078" w14:textId="77777777" w:rsidR="00EE238B" w:rsidRDefault="00EE238B" w:rsidP="00EE238B">
      <w:pPr>
        <w:widowControl w:val="0"/>
        <w:rPr>
          <w:rFonts w:cs="Arial"/>
          <w:bCs/>
          <w:sz w:val="25"/>
          <w:szCs w:val="25"/>
        </w:rPr>
      </w:pPr>
      <w:r>
        <w:t> </w:t>
      </w:r>
    </w:p>
    <w:p w14:paraId="68ED4971" w14:textId="77777777" w:rsidR="00EE238B" w:rsidRDefault="00EE238B" w:rsidP="00EE238B">
      <w:pPr>
        <w:widowControl w:val="0"/>
        <w:rPr>
          <w:rFonts w:ascii="Calibri" w:hAnsi="Calibri"/>
        </w:rPr>
      </w:pPr>
      <w:r>
        <w:t> </w:t>
      </w:r>
    </w:p>
    <w:p w14:paraId="722769AF" w14:textId="77777777" w:rsidR="007763B3" w:rsidRDefault="007763B3" w:rsidP="00EE238B">
      <w:pPr>
        <w:widowControl w:val="0"/>
        <w:rPr>
          <w:rFonts w:ascii="Calibri" w:hAnsi="Calibri"/>
          <w:color w:val="000000"/>
        </w:rPr>
      </w:pPr>
    </w:p>
    <w:p w14:paraId="6D0E6585" w14:textId="77777777" w:rsidR="007763B3" w:rsidRDefault="007763B3" w:rsidP="00EE238B">
      <w:pPr>
        <w:widowControl w:val="0"/>
        <w:rPr>
          <w:rFonts w:ascii="Calibri" w:hAnsi="Calibri"/>
          <w:color w:val="000000"/>
        </w:rPr>
      </w:pPr>
    </w:p>
    <w:p w14:paraId="5C597E66" w14:textId="77777777" w:rsidR="007763B3" w:rsidRDefault="007763B3" w:rsidP="00EE238B">
      <w:pPr>
        <w:widowControl w:val="0"/>
        <w:rPr>
          <w:rFonts w:ascii="Calibri" w:hAnsi="Calibri"/>
          <w:color w:val="000000"/>
        </w:rPr>
      </w:pPr>
    </w:p>
    <w:p w14:paraId="7052FC39" w14:textId="77777777" w:rsidR="00EE238B" w:rsidRDefault="00EE238B" w:rsidP="00EE238B">
      <w:pPr>
        <w:widowControl w:val="0"/>
        <w:rPr>
          <w:rFonts w:ascii="Calibri" w:hAnsi="Calibri"/>
          <w:color w:val="000000"/>
        </w:rPr>
      </w:pPr>
      <w:r>
        <w:rPr>
          <w:rFonts w:ascii="Times New Roman" w:hAnsi="Times New Roman"/>
          <w:noProof/>
        </w:rPr>
        <mc:AlternateContent>
          <mc:Choice Requires="wps">
            <w:drawing>
              <wp:anchor distT="36576" distB="36576" distL="36576" distR="36576" simplePos="0" relativeHeight="251701248" behindDoc="0" locked="0" layoutInCell="1" allowOverlap="1" wp14:anchorId="2861D37C" wp14:editId="4BFB0088">
                <wp:simplePos x="0" y="0"/>
                <wp:positionH relativeFrom="margin">
                  <wp:align>right</wp:align>
                </wp:positionH>
                <wp:positionV relativeFrom="paragraph">
                  <wp:posOffset>13970</wp:posOffset>
                </wp:positionV>
                <wp:extent cx="4238625" cy="419100"/>
                <wp:effectExtent l="0" t="0" r="952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4191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33CC33"/>
                              </a:solidFill>
                              <a:miter lim="800000"/>
                              <a:headEnd/>
                              <a:tailEnd/>
                            </a14:hiddenLine>
                          </a:ext>
                          <a:ext uri="{AF507438-7753-43E0-B8FC-AC1667EBCBE1}">
                            <a14:hiddenEffects xmlns:a14="http://schemas.microsoft.com/office/drawing/2010/main">
                              <a:effectLst/>
                            </a14:hiddenEffects>
                          </a:ext>
                        </a:extLst>
                      </wps:spPr>
                      <wps:txbx>
                        <w:txbxContent>
                          <w:p w14:paraId="5B61F842" w14:textId="77777777" w:rsidR="002A4536" w:rsidRPr="00990560" w:rsidRDefault="002A4536" w:rsidP="00EE238B">
                            <w:pPr>
                              <w:widowControl w:val="0"/>
                              <w:rPr>
                                <w:rFonts w:cs="Arial"/>
                                <w:bCs/>
                              </w:rPr>
                            </w:pPr>
                            <w:r w:rsidRPr="00AC4A1F">
                              <w:rPr>
                                <w:rFonts w:cs="Arial"/>
                                <w:i/>
                                <w:iCs/>
                              </w:rPr>
                              <w:t>Source</w:t>
                            </w:r>
                            <w:r w:rsidRPr="00990560">
                              <w:rPr>
                                <w:rFonts w:cs="Arial"/>
                                <w:bCs/>
                              </w:rPr>
                              <w:t>: NCDHHS CSRS Utilization by County</w:t>
                            </w:r>
                          </w:p>
                          <w:p w14:paraId="587DF283" w14:textId="77777777" w:rsidR="002A4536" w:rsidRDefault="002A4536" w:rsidP="00EE238B">
                            <w:pPr>
                              <w:widowControl w:val="0"/>
                              <w:rPr>
                                <w:rFonts w:cs="Arial"/>
                                <w:bCs/>
                              </w:rPr>
                            </w:pPr>
                            <w:hyperlink r:id="rId43" w:history="1">
                              <w:r w:rsidRPr="00712CE2">
                                <w:rPr>
                                  <w:rStyle w:val="Hyperlink"/>
                                  <w:rFonts w:eastAsiaTheme="majorEastAsia" w:cs="Arial"/>
                                  <w:bCs/>
                                </w:rPr>
                                <w:t>https://www.ncdhhs.gov/divisions/mhddsa/ncdcu/csrs-utilization-by-county</w:t>
                              </w:r>
                            </w:hyperlink>
                          </w:p>
                          <w:p w14:paraId="72CD7310" w14:textId="77777777" w:rsidR="002A4536" w:rsidRPr="00AC4A1F" w:rsidRDefault="002A4536" w:rsidP="00EE238B">
                            <w:pPr>
                              <w:widowControl w:val="0"/>
                              <w:rPr>
                                <w:rFonts w:cs="Arial"/>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1D37C" id="Text Box 31" o:spid="_x0000_s1056" type="#_x0000_t202" style="position:absolute;margin-left:282.55pt;margin-top:1.1pt;width:333.75pt;height:33pt;z-index:25170124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" filled="f" fillcolor="#ffc000" stroked="f" strokecolor="#3c3">
                <v:textbox inset="2.88pt,2.88pt,2.88pt,2.88pt">
                  <w:txbxContent>
                    <w:p w14:paraId="5B61F842" w14:textId="77777777" w:rsidR="002A4536" w:rsidRPr="00990560" w:rsidRDefault="002A4536" w:rsidP="00EE238B">
                      <w:pPr>
                        <w:widowControl w:val="0"/>
                        <w:rPr>
                          <w:rFonts w:cs="Arial"/>
                          <w:bCs/>
                        </w:rPr>
                      </w:pPr>
                      <w:r w:rsidRPr="00AC4A1F">
                        <w:rPr>
                          <w:rFonts w:cs="Arial"/>
                          <w:i/>
                          <w:iCs/>
                        </w:rPr>
                        <w:t>Source</w:t>
                      </w:r>
                      <w:r w:rsidRPr="00990560">
                        <w:rPr>
                          <w:rFonts w:cs="Arial"/>
                          <w:bCs/>
                        </w:rPr>
                        <w:t>: NCDHHS CSRS Utilization by County</w:t>
                      </w:r>
                    </w:p>
                    <w:p w14:paraId="587DF283" w14:textId="77777777" w:rsidR="002A4536" w:rsidRDefault="002A4536" w:rsidP="00EE238B">
                      <w:pPr>
                        <w:widowControl w:val="0"/>
                        <w:rPr>
                          <w:rFonts w:cs="Arial"/>
                          <w:bCs/>
                        </w:rPr>
                      </w:pPr>
                      <w:hyperlink r:id="rId44" w:history="1">
                        <w:r w:rsidRPr="00712CE2">
                          <w:rPr>
                            <w:rStyle w:val="Hyperlink"/>
                            <w:rFonts w:eastAsiaTheme="majorEastAsia" w:cs="Arial"/>
                            <w:bCs/>
                          </w:rPr>
                          <w:t>https://www.ncdhhs.gov/divisions/mhddsa/ncdcu/csrs-utilization-by-county</w:t>
                        </w:r>
                      </w:hyperlink>
                    </w:p>
                    <w:p w14:paraId="72CD7310" w14:textId="77777777" w:rsidR="002A4536" w:rsidRPr="00AC4A1F" w:rsidRDefault="002A4536" w:rsidP="00EE238B">
                      <w:pPr>
                        <w:widowControl w:val="0"/>
                        <w:rPr>
                          <w:rFonts w:cs="Arial"/>
                        </w:rPr>
                      </w:pPr>
                    </w:p>
                  </w:txbxContent>
                </v:textbox>
                <w10:wrap anchorx="margin"/>
              </v:shape>
            </w:pict>
          </mc:Fallback>
        </mc:AlternateContent>
      </w:r>
    </w:p>
    <w:p w14:paraId="3AA3097F" w14:textId="77777777" w:rsidR="00EE238B" w:rsidRPr="00486BD8" w:rsidRDefault="00EE238B" w:rsidP="00EE238B">
      <w:pPr>
        <w:widowControl w:val="0"/>
        <w:rPr>
          <w:sz w:val="18"/>
        </w:rPr>
      </w:pPr>
    </w:p>
    <w:p w14:paraId="1BB03178" w14:textId="77777777" w:rsidR="00EE238B" w:rsidRDefault="00EE238B" w:rsidP="00EE238B">
      <w:pPr>
        <w:widowControl w:val="0"/>
      </w:pPr>
    </w:p>
    <w:p w14:paraId="51668463" w14:textId="77777777" w:rsidR="00EE238B" w:rsidRDefault="00EF7547" w:rsidP="00EE238B">
      <w:pPr>
        <w:widowControl w:val="0"/>
      </w:pPr>
      <w:r>
        <w:rPr>
          <w:rFonts w:ascii="Times New Roman" w:hAnsi="Times New Roman"/>
          <w:noProof/>
        </w:rPr>
        <mc:AlternateContent>
          <mc:Choice Requires="wps">
            <w:drawing>
              <wp:anchor distT="36576" distB="36576" distL="36576" distR="36576" simplePos="0" relativeHeight="251687936" behindDoc="0" locked="0" layoutInCell="1" allowOverlap="1" wp14:anchorId="77503BFE" wp14:editId="5C1A7044">
                <wp:simplePos x="0" y="0"/>
                <wp:positionH relativeFrom="margin">
                  <wp:posOffset>76200</wp:posOffset>
                </wp:positionH>
                <wp:positionV relativeFrom="paragraph">
                  <wp:posOffset>9525</wp:posOffset>
                </wp:positionV>
                <wp:extent cx="2284095" cy="2238375"/>
                <wp:effectExtent l="0" t="0" r="1905" b="952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2383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33CC33"/>
                              </a:solidFill>
                              <a:miter lim="800000"/>
                              <a:headEnd/>
                              <a:tailEnd/>
                            </a14:hiddenLine>
                          </a:ext>
                          <a:ext uri="{AF507438-7753-43E0-B8FC-AC1667EBCBE1}">
                            <a14:hiddenEffects xmlns:a14="http://schemas.microsoft.com/office/drawing/2010/main">
                              <a:effectLst/>
                            </a14:hiddenEffects>
                          </a:ext>
                        </a:extLst>
                      </wps:spPr>
                      <wps:txbx>
                        <w:txbxContent>
                          <w:p w14:paraId="561CAE57" w14:textId="77777777" w:rsidR="002A4536" w:rsidRPr="00AC4A1F" w:rsidRDefault="002A4536" w:rsidP="00EE238B">
                            <w:pPr>
                              <w:widowControl w:val="0"/>
                              <w:rPr>
                                <w:rFonts w:cs="Arial"/>
                              </w:rPr>
                            </w:pPr>
                            <w:r w:rsidRPr="00AC4A1F">
                              <w:rPr>
                                <w:rFonts w:cs="Arial"/>
                              </w:rPr>
                              <w:t xml:space="preserve">The total </w:t>
                            </w:r>
                            <w:r w:rsidRPr="00AC4A1F">
                              <w:rPr>
                                <w:rFonts w:cs="Arial"/>
                                <w:b/>
                                <w:bCs/>
                              </w:rPr>
                              <w:t xml:space="preserve">number of opioid pills dispensed in Robeson County declined </w:t>
                            </w:r>
                            <w:r w:rsidRPr="00BB68AF">
                              <w:rPr>
                                <w:rFonts w:cs="Arial"/>
                              </w:rPr>
                              <w:t>from 3,814,000 in 2015 Q3 to 2,780,000 in 2019 Q1</w:t>
                            </w:r>
                            <w:r>
                              <w:rPr>
                                <w:rFonts w:cs="Arial"/>
                              </w:rPr>
                              <w:t xml:space="preserve">, </w:t>
                            </w:r>
                            <w:r w:rsidRPr="00AC4A1F">
                              <w:rPr>
                                <w:rFonts w:cs="Arial"/>
                              </w:rPr>
                              <w:t>suggesting positive impact of the monitoring policy through the CSRS system.</w:t>
                            </w:r>
                            <w:r>
                              <w:rPr>
                                <w:rFonts w:cs="Arial"/>
                              </w:rPr>
                              <w:t xml:space="preserve"> </w:t>
                            </w:r>
                            <w:r w:rsidRPr="00101FEE">
                              <w:rPr>
                                <w:rFonts w:cs="Arial"/>
                                <w:sz w:val="28"/>
                                <w:szCs w:val="28"/>
                              </w:rPr>
                              <w:t xml:space="preserve"> </w:t>
                            </w:r>
                          </w:p>
                          <w:p w14:paraId="25592BA7" w14:textId="77777777" w:rsidR="002A4536" w:rsidRDefault="002A4536" w:rsidP="00EE238B">
                            <w:pPr>
                              <w:widowControl w:val="0"/>
                              <w:rPr>
                                <w:rFonts w:cs="Arial"/>
                                <w:sz w:val="25"/>
                                <w:szCs w:val="25"/>
                              </w:rPr>
                            </w:pPr>
                            <w:r>
                              <w:rPr>
                                <w:rFonts w:cs="Arial"/>
                                <w:sz w:val="25"/>
                                <w:szCs w:val="25"/>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03BFE" id="Text Box 130" o:spid="_x0000_s1057" type="#_x0000_t202" style="position:absolute;margin-left:6pt;margin-top:.75pt;width:179.85pt;height:176.25pt;z-index:2516879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" filled="f" fillcolor="#ffc000" stroked="f" strokecolor="#3c3">
                <v:textbox inset="2.88pt,2.88pt,2.88pt,2.88pt">
                  <w:txbxContent>
                    <w:p w14:paraId="561CAE57" w14:textId="77777777" w:rsidR="002A4536" w:rsidRPr="00AC4A1F" w:rsidRDefault="002A4536" w:rsidP="00EE238B">
                      <w:pPr>
                        <w:widowControl w:val="0"/>
                        <w:rPr>
                          <w:rFonts w:cs="Arial"/>
                        </w:rPr>
                      </w:pPr>
                      <w:r w:rsidRPr="00AC4A1F">
                        <w:rPr>
                          <w:rFonts w:cs="Arial"/>
                        </w:rPr>
                        <w:t xml:space="preserve">The total </w:t>
                      </w:r>
                      <w:r w:rsidRPr="00AC4A1F">
                        <w:rPr>
                          <w:rFonts w:cs="Arial"/>
                          <w:b/>
                          <w:bCs/>
                        </w:rPr>
                        <w:t xml:space="preserve">number of opioid pills dispensed in Robeson County declined </w:t>
                      </w:r>
                      <w:r w:rsidRPr="00BB68AF">
                        <w:rPr>
                          <w:rFonts w:cs="Arial"/>
                        </w:rPr>
                        <w:t>from 3,814,000 in 2015 Q3 to 2,780,000 in 2019 Q1</w:t>
                      </w:r>
                      <w:r>
                        <w:rPr>
                          <w:rFonts w:cs="Arial"/>
                        </w:rPr>
                        <w:t xml:space="preserve">, </w:t>
                      </w:r>
                      <w:r w:rsidRPr="00AC4A1F">
                        <w:rPr>
                          <w:rFonts w:cs="Arial"/>
                        </w:rPr>
                        <w:t>suggesting positive impact of the monitoring policy through the CSRS system.</w:t>
                      </w:r>
                      <w:r>
                        <w:rPr>
                          <w:rFonts w:cs="Arial"/>
                        </w:rPr>
                        <w:t xml:space="preserve"> </w:t>
                      </w:r>
                      <w:r w:rsidRPr="00101FEE">
                        <w:rPr>
                          <w:rFonts w:cs="Arial"/>
                          <w:sz w:val="28"/>
                          <w:szCs w:val="28"/>
                        </w:rPr>
                        <w:t xml:space="preserve"> </w:t>
                      </w:r>
                    </w:p>
                    <w:p w14:paraId="25592BA7" w14:textId="77777777" w:rsidR="002A4536" w:rsidRDefault="002A4536" w:rsidP="00EE238B">
                      <w:pPr>
                        <w:widowControl w:val="0"/>
                        <w:rPr>
                          <w:rFonts w:cs="Arial"/>
                          <w:sz w:val="25"/>
                          <w:szCs w:val="25"/>
                        </w:rPr>
                      </w:pPr>
                      <w:r>
                        <w:rPr>
                          <w:rFonts w:cs="Arial"/>
                          <w:sz w:val="25"/>
                          <w:szCs w:val="25"/>
                        </w:rPr>
                        <w:t> </w:t>
                      </w:r>
                    </w:p>
                  </w:txbxContent>
                </v:textbox>
                <w10:wrap anchorx="margin"/>
              </v:shape>
            </w:pict>
          </mc:Fallback>
        </mc:AlternateContent>
      </w:r>
      <w:r w:rsidR="007763B3">
        <w:rPr>
          <w:rFonts w:ascii="Times New Roman" w:hAnsi="Times New Roman"/>
          <w:noProof/>
        </w:rPr>
        <w:drawing>
          <wp:anchor distT="36576" distB="36576" distL="36576" distR="36576" simplePos="0" relativeHeight="251688960" behindDoc="0" locked="0" layoutInCell="1" allowOverlap="1" wp14:anchorId="7D51B73E" wp14:editId="42EFBDDC">
            <wp:simplePos x="0" y="0"/>
            <wp:positionH relativeFrom="margin">
              <wp:posOffset>2562225</wp:posOffset>
            </wp:positionH>
            <wp:positionV relativeFrom="paragraph">
              <wp:posOffset>14605</wp:posOffset>
            </wp:positionV>
            <wp:extent cx="3200400" cy="2370773"/>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237077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4F1A1DB" w14:textId="77777777" w:rsidR="00EE238B" w:rsidRDefault="00EE238B" w:rsidP="00EE238B">
      <w:pPr>
        <w:widowControl w:val="0"/>
      </w:pPr>
    </w:p>
    <w:p w14:paraId="24DB2ADF" w14:textId="77777777" w:rsidR="00EE238B" w:rsidRDefault="00EE238B" w:rsidP="00EE238B">
      <w:pPr>
        <w:widowControl w:val="0"/>
      </w:pPr>
    </w:p>
    <w:p w14:paraId="07087E76" w14:textId="77777777" w:rsidR="00EE238B" w:rsidRPr="00044029" w:rsidRDefault="00EE238B" w:rsidP="00EE238B">
      <w:pPr>
        <w:pStyle w:val="ListParagraph"/>
        <w:tabs>
          <w:tab w:val="left" w:pos="2535"/>
        </w:tabs>
        <w:rPr>
          <w:rFonts w:ascii="Arial" w:hAnsi="Arial" w:cs="Arial"/>
          <w:sz w:val="24"/>
          <w:szCs w:val="24"/>
        </w:rPr>
      </w:pPr>
    </w:p>
    <w:p w14:paraId="6BE83959" w14:textId="77777777" w:rsidR="00EE238B" w:rsidRDefault="00EE238B" w:rsidP="00EE238B">
      <w:pPr>
        <w:spacing w:line="360" w:lineRule="auto"/>
        <w:rPr>
          <w:rFonts w:cs="Arial"/>
        </w:rPr>
      </w:pPr>
    </w:p>
    <w:p w14:paraId="46ED0C49" w14:textId="77777777" w:rsidR="00EE238B" w:rsidRDefault="00EE238B" w:rsidP="00EE238B">
      <w:pPr>
        <w:spacing w:line="360" w:lineRule="auto"/>
        <w:rPr>
          <w:rFonts w:cs="Arial"/>
        </w:rPr>
      </w:pPr>
    </w:p>
    <w:p w14:paraId="0EFD173A" w14:textId="77777777" w:rsidR="007763B3" w:rsidRDefault="007763B3" w:rsidP="00EE238B">
      <w:pPr>
        <w:pStyle w:val="Heading3"/>
        <w:rPr>
          <w:rFonts w:ascii="Arial" w:hAnsi="Arial" w:cs="Arial"/>
        </w:rPr>
      </w:pPr>
    </w:p>
    <w:p w14:paraId="1E70C338" w14:textId="77777777" w:rsidR="007763B3" w:rsidRDefault="007763B3" w:rsidP="00EE238B">
      <w:pPr>
        <w:pStyle w:val="Heading3"/>
        <w:rPr>
          <w:rFonts w:ascii="Arial" w:hAnsi="Arial" w:cs="Arial"/>
        </w:rPr>
      </w:pPr>
    </w:p>
    <w:p w14:paraId="66FE0931" w14:textId="77777777" w:rsidR="007763B3" w:rsidRDefault="007763B3" w:rsidP="00EE238B">
      <w:pPr>
        <w:pStyle w:val="Heading3"/>
        <w:rPr>
          <w:rFonts w:ascii="Arial" w:hAnsi="Arial" w:cs="Arial"/>
        </w:rPr>
      </w:pPr>
    </w:p>
    <w:p w14:paraId="3AB39270" w14:textId="77777777" w:rsidR="007763B3" w:rsidRDefault="007763B3" w:rsidP="00EE238B">
      <w:pPr>
        <w:pStyle w:val="Heading3"/>
        <w:rPr>
          <w:rFonts w:ascii="Arial" w:hAnsi="Arial" w:cs="Arial"/>
        </w:rPr>
      </w:pPr>
    </w:p>
    <w:p w14:paraId="1605B346" w14:textId="77777777" w:rsidR="005D3FE8" w:rsidRPr="005D3FE8" w:rsidRDefault="005D3FE8" w:rsidP="005D3FE8"/>
    <w:p w14:paraId="73BB3D13" w14:textId="77777777" w:rsidR="00EE238B" w:rsidRPr="000D0B6F" w:rsidRDefault="00EE238B" w:rsidP="00EE238B">
      <w:pPr>
        <w:pStyle w:val="Heading3"/>
        <w:rPr>
          <w:rFonts w:ascii="Arial" w:hAnsi="Arial" w:cs="Arial"/>
        </w:rPr>
      </w:pPr>
      <w:r w:rsidRPr="000D0B6F">
        <w:rPr>
          <w:rFonts w:ascii="Arial" w:hAnsi="Arial" w:cs="Arial"/>
        </w:rPr>
        <w:lastRenderedPageBreak/>
        <w:t>Reducing Medication Diversion Through Safe Disposal</w:t>
      </w:r>
    </w:p>
    <w:p w14:paraId="7122E807" w14:textId="77777777" w:rsidR="00EE238B" w:rsidRPr="00E50412" w:rsidRDefault="00EE238B" w:rsidP="00EE238B">
      <w:pPr>
        <w:widowControl w:val="0"/>
        <w:rPr>
          <w:rFonts w:cs="Arial"/>
        </w:rPr>
      </w:pPr>
      <w:r>
        <w:rPr>
          <w:rFonts w:cs="Arial"/>
        </w:rPr>
        <w:t>The second category of prevention efforts center around</w:t>
      </w:r>
      <w:r w:rsidRPr="00E50412">
        <w:rPr>
          <w:rFonts w:cs="Arial"/>
        </w:rPr>
        <w:t xml:space="preserve"> reduc</w:t>
      </w:r>
      <w:r>
        <w:rPr>
          <w:rFonts w:cs="Arial"/>
        </w:rPr>
        <w:t>ing</w:t>
      </w:r>
      <w:r w:rsidRPr="00E50412">
        <w:rPr>
          <w:rFonts w:cs="Arial"/>
        </w:rPr>
        <w:t xml:space="preserve"> medication diversion </w:t>
      </w:r>
      <w:r>
        <w:rPr>
          <w:rFonts w:cs="Arial"/>
        </w:rPr>
        <w:t>through</w:t>
      </w:r>
      <w:r w:rsidRPr="00E50412">
        <w:rPr>
          <w:rFonts w:cs="Arial"/>
        </w:rPr>
        <w:t xml:space="preserve"> community education on safe disposal and the provision of infrastructure such as drop boxes for people to dispose of their unwanted, expired, or unused prescription medication</w:t>
      </w:r>
      <w:r>
        <w:rPr>
          <w:rFonts w:cs="Arial"/>
        </w:rPr>
        <w:t xml:space="preserve">. </w:t>
      </w:r>
      <w:r w:rsidRPr="00E50412">
        <w:rPr>
          <w:rFonts w:cs="Arial"/>
        </w:rPr>
        <w:t>The Robeson County Health Department conducts two Operation Medicine Drop events annually during fall and spring. During the spring 2018 event, 46,387 pills were collected. The fall event that was scheduled for September 2018 had to be postponed due to Hurricane Florence. Since 2011,</w:t>
      </w:r>
      <w:r w:rsidRPr="00E50412">
        <w:rPr>
          <w:rFonts w:cs="Arial"/>
          <w:b/>
          <w:bCs/>
        </w:rPr>
        <w:t xml:space="preserve"> a total of 1,826,640 pills has been collected through “Operation Medicine Drop” </w:t>
      </w:r>
      <w:r w:rsidRPr="00E50412">
        <w:rPr>
          <w:rFonts w:cs="Arial"/>
        </w:rPr>
        <w:t>events and the 6 permanently placed drop boxes located at pharmacies and police departments around the county.</w:t>
      </w:r>
    </w:p>
    <w:p w14:paraId="632C448F" w14:textId="77777777" w:rsidR="00EE238B" w:rsidRPr="00E50412" w:rsidRDefault="00EE238B" w:rsidP="00EE238B">
      <w:pPr>
        <w:widowControl w:val="0"/>
        <w:ind w:left="360"/>
        <w:jc w:val="right"/>
        <w:rPr>
          <w:rFonts w:cs="Arial"/>
        </w:rPr>
      </w:pPr>
      <w:r w:rsidRPr="00E50412">
        <w:rPr>
          <w:rFonts w:cs="Arial"/>
          <w:i/>
          <w:iCs/>
        </w:rPr>
        <w:t xml:space="preserve">Source: </w:t>
      </w:r>
      <w:r w:rsidRPr="00E50412">
        <w:rPr>
          <w:rFonts w:cs="Arial"/>
        </w:rPr>
        <w:t>Robeson County Health Department</w:t>
      </w:r>
    </w:p>
    <w:p w14:paraId="344F1112" w14:textId="77777777" w:rsidR="00EE238B" w:rsidRDefault="00EE238B" w:rsidP="00EE238B">
      <w:pPr>
        <w:spacing w:line="360" w:lineRule="auto"/>
        <w:rPr>
          <w:rFonts w:cs="Arial"/>
          <w:b/>
          <w:bCs/>
        </w:rPr>
      </w:pPr>
      <w:r>
        <w:rPr>
          <w:rFonts w:ascii="Times New Roman" w:hAnsi="Times New Roman"/>
          <w:noProof/>
        </w:rPr>
        <mc:AlternateContent>
          <mc:Choice Requires="wps">
            <w:drawing>
              <wp:anchor distT="36576" distB="36576" distL="36576" distR="36576" simplePos="0" relativeHeight="251689984" behindDoc="0" locked="0" layoutInCell="1" allowOverlap="1" wp14:anchorId="02536FFA" wp14:editId="55FB6F22">
                <wp:simplePos x="0" y="0"/>
                <wp:positionH relativeFrom="margin">
                  <wp:align>left</wp:align>
                </wp:positionH>
                <wp:positionV relativeFrom="paragraph">
                  <wp:posOffset>154305</wp:posOffset>
                </wp:positionV>
                <wp:extent cx="5227320" cy="32766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327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7734D0" w14:textId="77777777" w:rsidR="002A4536" w:rsidRDefault="002A4536" w:rsidP="00EE238B">
                            <w:pPr>
                              <w:widowControl w:val="0"/>
                              <w:jc w:val="center"/>
                              <w:rPr>
                                <w:b/>
                                <w:bCs/>
                              </w:rPr>
                            </w:pPr>
                            <w:r>
                              <w:rPr>
                                <w:rFonts w:cs="Arial"/>
                                <w:b/>
                                <w:bCs/>
                                <w:sz w:val="25"/>
                                <w:szCs w:val="25"/>
                              </w:rPr>
                              <w:t xml:space="preserve">Map of Permanent Drop Boxes in Robeson County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36FFA" id="Text Box 143" o:spid="_x0000_s1058" type="#_x0000_t202" style="position:absolute;margin-left:0;margin-top:12.15pt;width:411.6pt;height:25.8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" filled="f" stroked="f" strokecolor="black [0]" strokeweight="2pt">
                <v:textbox inset="2.88pt,2.88pt,2.88pt,2.88pt">
                  <w:txbxContent>
                    <w:p w14:paraId="537734D0" w14:textId="77777777" w:rsidR="002A4536" w:rsidRDefault="002A4536" w:rsidP="00EE238B">
                      <w:pPr>
                        <w:widowControl w:val="0"/>
                        <w:jc w:val="center"/>
                        <w:rPr>
                          <w:b/>
                          <w:bCs/>
                        </w:rPr>
                      </w:pPr>
                      <w:r>
                        <w:rPr>
                          <w:rFonts w:cs="Arial"/>
                          <w:b/>
                          <w:bCs/>
                          <w:sz w:val="25"/>
                          <w:szCs w:val="25"/>
                        </w:rPr>
                        <w:t xml:space="preserve">Map of Permanent Drop Boxes in Robeson County </w:t>
                      </w:r>
                    </w:p>
                  </w:txbxContent>
                </v:textbox>
                <w10:wrap anchorx="margin"/>
              </v:shape>
            </w:pict>
          </mc:Fallback>
        </mc:AlternateContent>
      </w:r>
    </w:p>
    <w:p w14:paraId="584EA153" w14:textId="77777777" w:rsidR="00EE238B" w:rsidRPr="00E50412" w:rsidRDefault="00EE238B" w:rsidP="00EE238B">
      <w:pPr>
        <w:spacing w:line="360" w:lineRule="auto"/>
        <w:rPr>
          <w:rFonts w:cs="Arial"/>
          <w:b/>
          <w:bCs/>
        </w:rPr>
      </w:pPr>
    </w:p>
    <w:p w14:paraId="5B8FD96C" w14:textId="77777777" w:rsidR="00EE238B" w:rsidRDefault="00EE238B" w:rsidP="00EE238B">
      <w:pPr>
        <w:spacing w:line="360" w:lineRule="auto"/>
        <w:rPr>
          <w:rFonts w:cs="Arial"/>
        </w:rPr>
      </w:pPr>
    </w:p>
    <w:p w14:paraId="3894F022" w14:textId="77777777" w:rsidR="00EE238B" w:rsidRDefault="005D3FE8" w:rsidP="00EE238B">
      <w:pPr>
        <w:spacing w:line="360" w:lineRule="auto"/>
        <w:rPr>
          <w:rFonts w:cs="Arial"/>
        </w:rPr>
      </w:pPr>
      <w:r>
        <w:rPr>
          <w:rFonts w:ascii="Times New Roman" w:hAnsi="Times New Roman"/>
          <w:noProof/>
        </w:rPr>
        <w:drawing>
          <wp:anchor distT="36576" distB="36576" distL="36576" distR="36576" simplePos="0" relativeHeight="251691008" behindDoc="0" locked="0" layoutInCell="1" allowOverlap="1" wp14:anchorId="29E356BA" wp14:editId="1182F337">
            <wp:simplePos x="0" y="0"/>
            <wp:positionH relativeFrom="margin">
              <wp:posOffset>1104900</wp:posOffset>
            </wp:positionH>
            <wp:positionV relativeFrom="paragraph">
              <wp:posOffset>8255</wp:posOffset>
            </wp:positionV>
            <wp:extent cx="3582035" cy="301752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2035" cy="3017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CD1168" w14:textId="77777777" w:rsidR="00EE238B" w:rsidRDefault="00EE238B" w:rsidP="00EE238B">
      <w:pPr>
        <w:spacing w:line="360" w:lineRule="auto"/>
        <w:rPr>
          <w:rFonts w:cs="Arial"/>
        </w:rPr>
      </w:pPr>
    </w:p>
    <w:p w14:paraId="0A21A072" w14:textId="77777777" w:rsidR="00EE238B" w:rsidRDefault="00EE238B" w:rsidP="00EE238B">
      <w:pPr>
        <w:spacing w:line="360" w:lineRule="auto"/>
        <w:rPr>
          <w:rFonts w:cs="Arial"/>
        </w:rPr>
      </w:pPr>
    </w:p>
    <w:p w14:paraId="4714EAD6" w14:textId="77777777" w:rsidR="00EE238B" w:rsidRDefault="00EE238B" w:rsidP="00EE238B">
      <w:pPr>
        <w:spacing w:line="360" w:lineRule="auto"/>
        <w:rPr>
          <w:rFonts w:cs="Arial"/>
        </w:rPr>
      </w:pPr>
    </w:p>
    <w:p w14:paraId="08820124" w14:textId="77777777" w:rsidR="00EE238B" w:rsidRDefault="00EE238B" w:rsidP="00EE238B">
      <w:pPr>
        <w:spacing w:line="360" w:lineRule="auto"/>
        <w:rPr>
          <w:rFonts w:cs="Arial"/>
        </w:rPr>
      </w:pPr>
    </w:p>
    <w:p w14:paraId="7E727D0B" w14:textId="77777777" w:rsidR="00EE238B" w:rsidRDefault="00EE238B" w:rsidP="00EE238B">
      <w:pPr>
        <w:pStyle w:val="ListParagraph"/>
        <w:spacing w:line="360" w:lineRule="auto"/>
        <w:rPr>
          <w:rFonts w:ascii="Arial" w:hAnsi="Arial" w:cs="Arial"/>
          <w:sz w:val="24"/>
          <w:szCs w:val="24"/>
        </w:rPr>
      </w:pPr>
    </w:p>
    <w:p w14:paraId="09340D54" w14:textId="77777777" w:rsidR="00EE238B" w:rsidRDefault="00EE238B" w:rsidP="00EE238B">
      <w:pPr>
        <w:pStyle w:val="ListParagraph"/>
        <w:spacing w:line="360" w:lineRule="auto"/>
        <w:rPr>
          <w:rFonts w:ascii="Arial" w:hAnsi="Arial" w:cs="Arial"/>
          <w:sz w:val="24"/>
          <w:szCs w:val="24"/>
        </w:rPr>
      </w:pPr>
    </w:p>
    <w:p w14:paraId="2CF00C95" w14:textId="77777777" w:rsidR="00EE238B" w:rsidRPr="00D53D5E" w:rsidRDefault="00EE238B" w:rsidP="00EE238B">
      <w:pPr>
        <w:pStyle w:val="ListParagraph"/>
        <w:spacing w:line="360" w:lineRule="auto"/>
        <w:rPr>
          <w:rFonts w:ascii="Arial" w:hAnsi="Arial" w:cs="Arial"/>
          <w:sz w:val="24"/>
          <w:szCs w:val="24"/>
        </w:rPr>
      </w:pPr>
    </w:p>
    <w:p w14:paraId="101F8B65" w14:textId="77777777" w:rsidR="005D3FE8" w:rsidRDefault="005D3FE8" w:rsidP="00EE238B">
      <w:pPr>
        <w:pStyle w:val="Heading3"/>
        <w:rPr>
          <w:rFonts w:ascii="Arial" w:hAnsi="Arial" w:cs="Arial"/>
        </w:rPr>
      </w:pPr>
    </w:p>
    <w:p w14:paraId="25335E4F" w14:textId="77777777" w:rsidR="005D3FE8" w:rsidRDefault="005D3FE8" w:rsidP="00EE238B">
      <w:pPr>
        <w:pStyle w:val="Heading3"/>
        <w:rPr>
          <w:rFonts w:ascii="Arial" w:hAnsi="Arial" w:cs="Arial"/>
        </w:rPr>
      </w:pPr>
    </w:p>
    <w:p w14:paraId="3EB5D484" w14:textId="77777777" w:rsidR="005D3FE8" w:rsidRDefault="005D3FE8" w:rsidP="00EE238B">
      <w:pPr>
        <w:pStyle w:val="Heading3"/>
        <w:rPr>
          <w:rFonts w:ascii="Arial" w:hAnsi="Arial" w:cs="Arial"/>
        </w:rPr>
      </w:pPr>
    </w:p>
    <w:p w14:paraId="60A6A14B" w14:textId="77777777" w:rsidR="005D3FE8" w:rsidRDefault="005D3FE8" w:rsidP="00EE238B">
      <w:pPr>
        <w:pStyle w:val="Heading3"/>
        <w:rPr>
          <w:rFonts w:ascii="Arial" w:hAnsi="Arial" w:cs="Arial"/>
        </w:rPr>
      </w:pPr>
    </w:p>
    <w:p w14:paraId="7386B62D" w14:textId="77777777" w:rsidR="005D3FE8" w:rsidRDefault="005D3FE8" w:rsidP="00EE238B">
      <w:pPr>
        <w:pStyle w:val="Heading3"/>
        <w:rPr>
          <w:rFonts w:ascii="Arial" w:hAnsi="Arial" w:cs="Arial"/>
        </w:rPr>
      </w:pPr>
      <w:r>
        <w:rPr>
          <w:rFonts w:ascii="Times New Roman" w:hAnsi="Times New Roman"/>
          <w:noProof/>
        </w:rPr>
        <mc:AlternateContent>
          <mc:Choice Requires="wps">
            <w:drawing>
              <wp:anchor distT="36576" distB="36576" distL="36576" distR="36576" simplePos="0" relativeHeight="251692032" behindDoc="0" locked="0" layoutInCell="1" allowOverlap="1" wp14:anchorId="67B9500E" wp14:editId="4B412970">
                <wp:simplePos x="0" y="0"/>
                <wp:positionH relativeFrom="column">
                  <wp:posOffset>2695575</wp:posOffset>
                </wp:positionH>
                <wp:positionV relativeFrom="paragraph">
                  <wp:posOffset>38100</wp:posOffset>
                </wp:positionV>
                <wp:extent cx="2838450" cy="352425"/>
                <wp:effectExtent l="0" t="0" r="0" b="952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3B616F" w14:textId="77777777" w:rsidR="002A4536" w:rsidRPr="00101FEE" w:rsidRDefault="002A4536" w:rsidP="00EE238B">
                            <w:pPr>
                              <w:widowControl w:val="0"/>
                              <w:rPr>
                                <w:sz w:val="18"/>
                                <w:szCs w:val="18"/>
                              </w:rPr>
                            </w:pPr>
                            <w:r w:rsidRPr="00101FEE">
                              <w:rPr>
                                <w:rFonts w:cs="Arial"/>
                                <w:i/>
                                <w:iCs/>
                              </w:rPr>
                              <w:t xml:space="preserve">Source: </w:t>
                            </w:r>
                            <w:hyperlink r:id="rId47" w:history="1">
                              <w:r w:rsidRPr="00101FEE">
                                <w:rPr>
                                  <w:rStyle w:val="Hyperlink"/>
                                  <w:rFonts w:eastAsiaTheme="majorEastAsia" w:cs="Arial"/>
                                </w:rPr>
                                <w:t>Operation Medicine Drop</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9500E" id="Text Box 146" o:spid="_x0000_s1059" type="#_x0000_t202" style="position:absolute;margin-left:212.25pt;margin-top:3pt;width:223.5pt;height:27.7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" filled="f" stroked="f" strokecolor="black [0]" strokeweight="2pt">
                <v:textbox inset="2.88pt,2.88pt,2.88pt,2.88pt">
                  <w:txbxContent>
                    <w:p w14:paraId="593B616F" w14:textId="77777777" w:rsidR="002A4536" w:rsidRPr="00101FEE" w:rsidRDefault="002A4536" w:rsidP="00EE238B">
                      <w:pPr>
                        <w:widowControl w:val="0"/>
                        <w:rPr>
                          <w:sz w:val="18"/>
                          <w:szCs w:val="18"/>
                        </w:rPr>
                      </w:pPr>
                      <w:r w:rsidRPr="00101FEE">
                        <w:rPr>
                          <w:rFonts w:cs="Arial"/>
                          <w:i/>
                          <w:iCs/>
                        </w:rPr>
                        <w:t xml:space="preserve">Source: </w:t>
                      </w:r>
                      <w:hyperlink r:id="rId48" w:history="1">
                        <w:r w:rsidRPr="00101FEE">
                          <w:rPr>
                            <w:rStyle w:val="Hyperlink"/>
                            <w:rFonts w:eastAsiaTheme="majorEastAsia" w:cs="Arial"/>
                          </w:rPr>
                          <w:t>Operation Medicine Drop</w:t>
                        </w:r>
                      </w:hyperlink>
                    </w:p>
                  </w:txbxContent>
                </v:textbox>
              </v:shape>
            </w:pict>
          </mc:Fallback>
        </mc:AlternateContent>
      </w:r>
    </w:p>
    <w:p w14:paraId="1207C6D3" w14:textId="77777777" w:rsidR="005D3FE8" w:rsidRDefault="005D3FE8" w:rsidP="00EE238B">
      <w:pPr>
        <w:pStyle w:val="Heading3"/>
        <w:rPr>
          <w:rFonts w:ascii="Arial" w:hAnsi="Arial" w:cs="Arial"/>
        </w:rPr>
      </w:pPr>
    </w:p>
    <w:p w14:paraId="4F634479" w14:textId="77777777" w:rsidR="005D3FE8" w:rsidRDefault="005D3FE8" w:rsidP="00EE238B">
      <w:pPr>
        <w:pStyle w:val="Heading3"/>
        <w:rPr>
          <w:rFonts w:ascii="Arial" w:hAnsi="Arial" w:cs="Arial"/>
        </w:rPr>
      </w:pPr>
    </w:p>
    <w:p w14:paraId="2E46BC29" w14:textId="77777777" w:rsidR="005D3FE8" w:rsidRDefault="005D3FE8" w:rsidP="00EE238B">
      <w:pPr>
        <w:pStyle w:val="Heading3"/>
        <w:rPr>
          <w:rFonts w:ascii="Arial" w:hAnsi="Arial" w:cs="Arial"/>
        </w:rPr>
      </w:pPr>
    </w:p>
    <w:p w14:paraId="6AAD4171" w14:textId="77777777" w:rsidR="005D3FE8" w:rsidRDefault="005D3FE8" w:rsidP="00EE238B">
      <w:pPr>
        <w:pStyle w:val="Heading3"/>
        <w:rPr>
          <w:rFonts w:ascii="Arial" w:hAnsi="Arial" w:cs="Arial"/>
        </w:rPr>
      </w:pPr>
    </w:p>
    <w:p w14:paraId="13B47002" w14:textId="77777777" w:rsidR="005D3FE8" w:rsidRDefault="005D3FE8" w:rsidP="00EE238B">
      <w:pPr>
        <w:pStyle w:val="Heading3"/>
        <w:rPr>
          <w:rFonts w:ascii="Arial" w:hAnsi="Arial" w:cs="Arial"/>
        </w:rPr>
      </w:pPr>
    </w:p>
    <w:p w14:paraId="0C39BC0B" w14:textId="77777777" w:rsidR="00EE238B" w:rsidRPr="00CD60AB" w:rsidRDefault="00EE238B" w:rsidP="00EE238B">
      <w:pPr>
        <w:pStyle w:val="Heading3"/>
        <w:rPr>
          <w:rFonts w:ascii="Arial" w:hAnsi="Arial" w:cs="Arial"/>
        </w:rPr>
      </w:pPr>
      <w:r w:rsidRPr="00CD60AB">
        <w:rPr>
          <w:rFonts w:ascii="Arial" w:hAnsi="Arial" w:cs="Arial"/>
          <w:noProof/>
        </w:rPr>
        <mc:AlternateContent>
          <mc:Choice Requires="wpg">
            <w:drawing>
              <wp:anchor distT="0" distB="0" distL="114300" distR="114300" simplePos="0" relativeHeight="251694080" behindDoc="0" locked="0" layoutInCell="1" allowOverlap="1" wp14:anchorId="1DDF8D4C" wp14:editId="243C6DC2">
                <wp:simplePos x="0" y="0"/>
                <wp:positionH relativeFrom="column">
                  <wp:posOffset>-132715</wp:posOffset>
                </wp:positionH>
                <wp:positionV relativeFrom="paragraph">
                  <wp:posOffset>12714605</wp:posOffset>
                </wp:positionV>
                <wp:extent cx="6032500" cy="1910080"/>
                <wp:effectExtent l="9525" t="5715" r="6350" b="825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1910080"/>
                          <a:chOff x="1088136" y="1088136"/>
                          <a:chExt cx="27432" cy="27432"/>
                        </a:xfrm>
                      </wpg:grpSpPr>
                      <wps:wsp>
                        <wps:cNvPr id="148" name="Rectangle 69" hidden="1"/>
                        <wps:cNvSpPr>
                          <a:spLocks noChangeArrowheads="1"/>
                        </wps:cNvSpPr>
                        <wps:spPr bwMode="auto">
                          <a:xfrm>
                            <a:off x="1088136" y="1088136"/>
                            <a:ext cx="27432"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49" name="Rectangle 70"/>
                        <wps:cNvSpPr>
                          <a:spLocks noChangeArrowheads="1"/>
                        </wps:cNvSpPr>
                        <wps:spPr bwMode="auto">
                          <a:xfrm>
                            <a:off x="1088136" y="1088136"/>
                            <a:ext cx="27432" cy="27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2400">
                                <a:solidFill>
                                  <a:srgbClr val="CCCC66"/>
                                </a:solidFill>
                                <a:miter lim="800000"/>
                                <a:headEnd/>
                                <a:tailEnd/>
                              </a14:hiddenLine>
                            </a:ext>
                            <a:ext uri="{AF507438-7753-43E0-B8FC-AC1667EBCBE1}">
                              <a14:hiddenEffects xmlns:a14="http://schemas.microsoft.com/office/drawing/2010/main">
                                <a:effectLst/>
                              </a14:hiddenEffects>
                            </a:ext>
                          </a:extLst>
                        </wps:spPr>
                        <wps:txbx>
                          <w:txbxContent>
                            <w:p w14:paraId="1B1F89EA" w14:textId="77777777" w:rsidR="002A4536" w:rsidRDefault="002A4536" w:rsidP="00EE238B"/>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F8D4C" id="Group 147" o:spid="_x0000_s1060" style="position:absolute;margin-left:-10.45pt;margin-top:1001.15pt;width:475pt;height:150.4pt;z-index:251694080" coordorigin="10881,10881"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">
                <v:rect id="Rectangle 69" o:spid="_x0000_s1061" style="position:absolute;left:10881;top:10881;width:274;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" stroked="f">
                  <v:stroke joinstyle="round"/>
                  <v:textbox inset="2.88pt,2.88pt,2.88pt,2.88pt"/>
                </v:rect>
                <v:rect id="Rectangle 70" o:spid="_x0000_s1062" style="position:absolute;left:10881;top:10881;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" filled="f" stroked="f" strokecolor="#cc6" strokeweight="12pt">
                  <v:textbox inset="2.88pt,2.88pt,2.88pt,2.88pt">
                    <w:txbxContent>
                      <w:p w14:paraId="1B1F89EA" w14:textId="77777777" w:rsidR="002A4536" w:rsidRDefault="002A4536" w:rsidP="00EE238B"/>
                    </w:txbxContent>
                  </v:textbox>
                </v:rect>
              </v:group>
            </w:pict>
          </mc:Fallback>
        </mc:AlternateContent>
      </w:r>
      <w:r w:rsidRPr="00CD60AB">
        <w:rPr>
          <w:rFonts w:ascii="Arial" w:hAnsi="Arial" w:cs="Arial"/>
        </w:rPr>
        <w:t xml:space="preserve">Supporting Families and Youth by Addressing Adverse Factors </w:t>
      </w:r>
    </w:p>
    <w:p w14:paraId="1DEFB822" w14:textId="77777777" w:rsidR="00EE238B" w:rsidRPr="002B5199" w:rsidRDefault="00EE238B" w:rsidP="00EE238B">
      <w:pPr>
        <w:ind w:left="360"/>
        <w:rPr>
          <w:rFonts w:cs="Arial"/>
        </w:rPr>
      </w:pPr>
      <w:r>
        <w:rPr>
          <w:rFonts w:cs="Arial"/>
        </w:rPr>
        <w:t xml:space="preserve">Robeson County has two substance use coalitions that have </w:t>
      </w:r>
      <w:r w:rsidRPr="002B5199">
        <w:rPr>
          <w:rFonts w:cs="Arial"/>
        </w:rPr>
        <w:t xml:space="preserve">played an integral role in promoting awareness </w:t>
      </w:r>
      <w:r>
        <w:rPr>
          <w:rFonts w:cs="Arial"/>
        </w:rPr>
        <w:t xml:space="preserve">of substance use </w:t>
      </w:r>
      <w:r w:rsidRPr="002B5199">
        <w:rPr>
          <w:rFonts w:cs="Arial"/>
        </w:rPr>
        <w:t>and dialogue to educate and support families affected by substance use and the wider community.</w:t>
      </w:r>
      <w:r>
        <w:rPr>
          <w:rFonts w:cs="Arial"/>
        </w:rPr>
        <w:t xml:space="preserve"> </w:t>
      </w:r>
      <w:r w:rsidRPr="002B5199">
        <w:rPr>
          <w:rFonts w:cs="Arial"/>
        </w:rPr>
        <w:t xml:space="preserve">Whereas </w:t>
      </w:r>
      <w:r>
        <w:rPr>
          <w:rFonts w:cs="Arial"/>
        </w:rPr>
        <w:t xml:space="preserve">the </w:t>
      </w:r>
      <w:r w:rsidRPr="002B5199">
        <w:rPr>
          <w:rFonts w:cs="Arial"/>
        </w:rPr>
        <w:t>Robeson County Bridges for Families Program is a coalition focused on families with young children, Robeson Substance Use Coalition</w:t>
      </w:r>
      <w:r>
        <w:rPr>
          <w:rFonts w:cs="Arial"/>
        </w:rPr>
        <w:t xml:space="preserve"> promotes causes for all the age groups.</w:t>
      </w:r>
    </w:p>
    <w:p w14:paraId="1077A46E" w14:textId="77777777" w:rsidR="00EE238B" w:rsidRDefault="00EE238B" w:rsidP="00EE238B">
      <w:pPr>
        <w:pStyle w:val="ListParagraph"/>
        <w:widowControl w:val="0"/>
        <w:numPr>
          <w:ilvl w:val="0"/>
          <w:numId w:val="11"/>
        </w:numPr>
        <w:rPr>
          <w:rFonts w:ascii="Arial" w:hAnsi="Arial" w:cs="Arial"/>
          <w:sz w:val="24"/>
          <w:szCs w:val="24"/>
        </w:rPr>
      </w:pPr>
      <w:r>
        <w:rPr>
          <w:rFonts w:ascii="Arial" w:hAnsi="Arial" w:cs="Arial"/>
          <w:sz w:val="24"/>
          <w:szCs w:val="24"/>
        </w:rPr>
        <w:lastRenderedPageBreak/>
        <w:t>S</w:t>
      </w:r>
      <w:r w:rsidRPr="00174F4C">
        <w:rPr>
          <w:rFonts w:ascii="Arial" w:hAnsi="Arial" w:cs="Arial"/>
          <w:sz w:val="24"/>
          <w:szCs w:val="24"/>
        </w:rPr>
        <w:t xml:space="preserve">ervices </w:t>
      </w:r>
      <w:r>
        <w:rPr>
          <w:rFonts w:ascii="Arial" w:hAnsi="Arial" w:cs="Arial"/>
          <w:sz w:val="24"/>
          <w:szCs w:val="24"/>
        </w:rPr>
        <w:t>to support families</w:t>
      </w:r>
      <w:r w:rsidRPr="00174F4C">
        <w:rPr>
          <w:rFonts w:ascii="Arial" w:hAnsi="Arial" w:cs="Arial"/>
          <w:b/>
          <w:bCs/>
          <w:sz w:val="24"/>
          <w:szCs w:val="24"/>
        </w:rPr>
        <w:t xml:space="preserve"> </w:t>
      </w:r>
      <w:r w:rsidRPr="00174F4C">
        <w:rPr>
          <w:rFonts w:ascii="Arial" w:hAnsi="Arial" w:cs="Arial"/>
          <w:sz w:val="24"/>
          <w:szCs w:val="24"/>
        </w:rPr>
        <w:t xml:space="preserve">range from parenting support, linkage to mental health services for both parents and the children, and substance abuse treatment services, parenting skills, safety and domestic violence, poverty, transportation, social support, and childcare. </w:t>
      </w:r>
    </w:p>
    <w:p w14:paraId="58EBCCA7" w14:textId="77777777" w:rsidR="00EE238B" w:rsidRPr="00CD60AB" w:rsidRDefault="00EE238B" w:rsidP="00EE238B">
      <w:pPr>
        <w:pStyle w:val="ListParagraph"/>
        <w:widowControl w:val="0"/>
        <w:numPr>
          <w:ilvl w:val="0"/>
          <w:numId w:val="11"/>
        </w:numPr>
        <w:spacing w:after="0" w:line="240" w:lineRule="auto"/>
        <w:rPr>
          <w:rFonts w:ascii="Arial" w:hAnsi="Arial" w:cs="Arial"/>
          <w:sz w:val="24"/>
          <w:szCs w:val="24"/>
        </w:rPr>
      </w:pPr>
      <w:r w:rsidRPr="0067631F">
        <w:rPr>
          <w:rFonts w:ascii="Arial" w:hAnsi="Arial" w:cs="Arial"/>
          <w:sz w:val="24"/>
          <w:szCs w:val="24"/>
        </w:rPr>
        <w:t>Robeson County Bridges for Families Program, a consortium of agencies formed in 2007 to assist families involved with child welfare due to an underlying substance use problem</w:t>
      </w:r>
      <w:r>
        <w:rPr>
          <w:rFonts w:ascii="Arial" w:hAnsi="Arial" w:cs="Arial"/>
          <w:sz w:val="24"/>
          <w:szCs w:val="24"/>
        </w:rPr>
        <w:t xml:space="preserve"> has coordinated the provision of these services</w:t>
      </w:r>
      <w:r w:rsidRPr="0067631F">
        <w:rPr>
          <w:rFonts w:ascii="Arial" w:hAnsi="Arial" w:cs="Arial"/>
          <w:sz w:val="24"/>
          <w:szCs w:val="24"/>
        </w:rPr>
        <w:t xml:space="preserve">. The initial consortium was comprised of </w:t>
      </w:r>
      <w:r>
        <w:rPr>
          <w:rFonts w:ascii="Arial" w:hAnsi="Arial" w:cs="Arial"/>
          <w:sz w:val="24"/>
          <w:szCs w:val="24"/>
        </w:rPr>
        <w:t xml:space="preserve">Robeson Health Care Corporation, </w:t>
      </w:r>
      <w:r w:rsidRPr="0067631F">
        <w:rPr>
          <w:rFonts w:ascii="Arial" w:hAnsi="Arial" w:cs="Arial"/>
          <w:sz w:val="24"/>
          <w:szCs w:val="24"/>
        </w:rPr>
        <w:t>Robeson County Department of Social Services, Robeson County Family Treatment Court (RCFTC), Robeson County Health Department, Robeson County District Court, and Robeson County Guardian ad Litem.</w:t>
      </w:r>
      <w:r>
        <w:rPr>
          <w:rFonts w:ascii="Arial" w:hAnsi="Arial" w:cs="Arial"/>
          <w:sz w:val="24"/>
          <w:szCs w:val="24"/>
        </w:rPr>
        <w:t xml:space="preserve"> </w:t>
      </w:r>
      <w:r w:rsidRPr="0067631F">
        <w:rPr>
          <w:rFonts w:ascii="Arial" w:hAnsi="Arial" w:cs="Arial"/>
          <w:sz w:val="24"/>
          <w:szCs w:val="24"/>
        </w:rPr>
        <w:t>Examples of family support services provided by some of the consortium agencies are</w:t>
      </w:r>
      <w:r>
        <w:rPr>
          <w:rFonts w:ascii="Arial" w:hAnsi="Arial" w:cs="Arial"/>
          <w:sz w:val="24"/>
          <w:szCs w:val="24"/>
        </w:rPr>
        <w:t>:</w:t>
      </w:r>
    </w:p>
    <w:p w14:paraId="69170173" w14:textId="77777777" w:rsidR="00EE238B" w:rsidRPr="00E50412" w:rsidRDefault="00EE238B" w:rsidP="00EE238B">
      <w:pPr>
        <w:pStyle w:val="ListParagraph"/>
        <w:numPr>
          <w:ilvl w:val="0"/>
          <w:numId w:val="12"/>
        </w:numPr>
        <w:spacing w:after="0" w:line="240" w:lineRule="auto"/>
        <w:ind w:left="1440"/>
        <w:rPr>
          <w:rFonts w:ascii="Arial" w:hAnsi="Arial" w:cs="Arial"/>
          <w:b/>
          <w:bCs/>
          <w:sz w:val="25"/>
          <w:szCs w:val="25"/>
        </w:rPr>
      </w:pPr>
      <w:r w:rsidRPr="00E50412">
        <w:rPr>
          <w:rFonts w:ascii="Arial" w:hAnsi="Arial" w:cs="Arial"/>
          <w:b/>
          <w:bCs/>
          <w:sz w:val="25"/>
          <w:szCs w:val="25"/>
        </w:rPr>
        <w:t>Robeson County Health Department</w:t>
      </w:r>
    </w:p>
    <w:p w14:paraId="329F905D" w14:textId="77777777" w:rsidR="00EE238B" w:rsidRPr="003A5BE4" w:rsidRDefault="00EE238B" w:rsidP="00EE238B">
      <w:pPr>
        <w:ind w:left="1440"/>
        <w:rPr>
          <w:rFonts w:cs="Arial"/>
        </w:rPr>
      </w:pPr>
      <w:r>
        <w:rPr>
          <w:rFonts w:cs="Arial"/>
        </w:rPr>
        <w:t xml:space="preserve">Robeson County Health Department provided </w:t>
      </w:r>
      <w:r w:rsidRPr="0019674D">
        <w:rPr>
          <w:rFonts w:cs="Arial"/>
        </w:rPr>
        <w:t xml:space="preserve">the evidence-based Parent as Teachers program to </w:t>
      </w:r>
      <w:r>
        <w:rPr>
          <w:rFonts w:cs="Arial"/>
        </w:rPr>
        <w:t>RC</w:t>
      </w:r>
      <w:r w:rsidRPr="0019674D">
        <w:rPr>
          <w:rFonts w:cs="Arial"/>
        </w:rPr>
        <w:t>FTC participants with children ages 0 to 5 years</w:t>
      </w:r>
      <w:r>
        <w:rPr>
          <w:rFonts w:cs="Arial"/>
        </w:rPr>
        <w:t xml:space="preserve"> in 2014</w:t>
      </w:r>
      <w:r w:rsidRPr="0019674D">
        <w:rPr>
          <w:rFonts w:cs="Arial"/>
        </w:rPr>
        <w:t>.</w:t>
      </w:r>
      <w:r>
        <w:rPr>
          <w:rFonts w:cs="Arial"/>
        </w:rPr>
        <w:t xml:space="preserve"> </w:t>
      </w:r>
    </w:p>
    <w:p w14:paraId="2E7215BB" w14:textId="77777777" w:rsidR="00EE238B" w:rsidRPr="002B5199" w:rsidRDefault="00EE238B" w:rsidP="00EE238B">
      <w:pPr>
        <w:pStyle w:val="ListParagraph"/>
        <w:widowControl w:val="0"/>
        <w:numPr>
          <w:ilvl w:val="0"/>
          <w:numId w:val="12"/>
        </w:numPr>
        <w:spacing w:after="0" w:line="240" w:lineRule="auto"/>
        <w:ind w:left="1440"/>
        <w:rPr>
          <w:rFonts w:ascii="Arial" w:hAnsi="Arial" w:cs="Arial"/>
          <w:b/>
          <w:bCs/>
          <w:sz w:val="25"/>
          <w:szCs w:val="25"/>
        </w:rPr>
      </w:pPr>
      <w:r w:rsidRPr="002B5199">
        <w:rPr>
          <w:rFonts w:ascii="Arial" w:hAnsi="Arial" w:cs="Arial"/>
          <w:b/>
          <w:bCs/>
          <w:sz w:val="25"/>
          <w:szCs w:val="25"/>
        </w:rPr>
        <w:t xml:space="preserve">Robeson County Family Treatment Court </w:t>
      </w:r>
    </w:p>
    <w:p w14:paraId="69B86785" w14:textId="77777777" w:rsidR="00EE238B" w:rsidRDefault="00EE238B" w:rsidP="00EE238B">
      <w:pPr>
        <w:pStyle w:val="ListParagraph"/>
        <w:widowControl w:val="0"/>
        <w:spacing w:after="0" w:line="240" w:lineRule="auto"/>
        <w:ind w:left="1440"/>
        <w:rPr>
          <w:rFonts w:ascii="Arial" w:hAnsi="Arial" w:cs="Arial"/>
          <w:b/>
          <w:bCs/>
          <w:sz w:val="24"/>
          <w:szCs w:val="24"/>
        </w:rPr>
      </w:pPr>
      <w:r>
        <w:rPr>
          <w:rFonts w:ascii="Arial" w:hAnsi="Arial" w:cs="Arial"/>
          <w:sz w:val="24"/>
          <w:szCs w:val="24"/>
        </w:rPr>
        <w:t>B</w:t>
      </w:r>
      <w:r w:rsidRPr="00EF13FE">
        <w:rPr>
          <w:rFonts w:ascii="Arial" w:hAnsi="Arial" w:cs="Arial"/>
          <w:sz w:val="24"/>
          <w:szCs w:val="24"/>
        </w:rPr>
        <w:t>etween 2014 and 2016</w:t>
      </w:r>
      <w:r>
        <w:rPr>
          <w:rFonts w:ascii="Arial" w:hAnsi="Arial" w:cs="Arial"/>
          <w:sz w:val="24"/>
          <w:szCs w:val="24"/>
        </w:rPr>
        <w:t>, the p</w:t>
      </w:r>
      <w:r w:rsidRPr="00EF13FE">
        <w:rPr>
          <w:rFonts w:ascii="Arial" w:hAnsi="Arial" w:cs="Arial"/>
          <w:sz w:val="24"/>
          <w:szCs w:val="24"/>
        </w:rPr>
        <w:t>rogram served 121 adult participants and their 172 children</w:t>
      </w:r>
      <w:r>
        <w:rPr>
          <w:rFonts w:ascii="Arial" w:hAnsi="Arial" w:cs="Arial"/>
          <w:sz w:val="24"/>
          <w:szCs w:val="24"/>
        </w:rPr>
        <w:t>.</w:t>
      </w:r>
    </w:p>
    <w:p w14:paraId="6268492F" w14:textId="77777777" w:rsidR="00EE238B" w:rsidRPr="002B5199" w:rsidRDefault="00EE238B" w:rsidP="00EE238B">
      <w:pPr>
        <w:pStyle w:val="ListParagraph"/>
        <w:widowControl w:val="0"/>
        <w:numPr>
          <w:ilvl w:val="0"/>
          <w:numId w:val="12"/>
        </w:numPr>
        <w:spacing w:after="0" w:line="240" w:lineRule="auto"/>
        <w:ind w:left="1440"/>
        <w:rPr>
          <w:rFonts w:ascii="Arial" w:hAnsi="Arial" w:cs="Arial"/>
          <w:b/>
          <w:bCs/>
          <w:sz w:val="24"/>
          <w:szCs w:val="24"/>
        </w:rPr>
      </w:pPr>
      <w:r w:rsidRPr="002B5199">
        <w:rPr>
          <w:rFonts w:ascii="Arial" w:hAnsi="Arial" w:cs="Arial"/>
          <w:b/>
          <w:bCs/>
          <w:sz w:val="24"/>
          <w:szCs w:val="24"/>
        </w:rPr>
        <w:t xml:space="preserve">Robeson Health Care Corporation Prevention Program </w:t>
      </w:r>
    </w:p>
    <w:p w14:paraId="55CC712E" w14:textId="77777777" w:rsidR="00EE238B" w:rsidRPr="00EF13FE" w:rsidRDefault="00EE238B" w:rsidP="00EE238B">
      <w:pPr>
        <w:pStyle w:val="Pa1"/>
        <w:spacing w:line="240" w:lineRule="auto"/>
        <w:ind w:left="1440"/>
        <w:rPr>
          <w14:ligatures w14:val="none"/>
        </w:rPr>
      </w:pPr>
      <w:r w:rsidRPr="00EF13FE">
        <w:rPr>
          <w14:ligatures w14:val="none"/>
        </w:rPr>
        <w:t xml:space="preserve">By the end of 2016 RHCC had completed three cohorts of </w:t>
      </w:r>
      <w:r w:rsidRPr="00EF13FE">
        <w:t>Celebrat</w:t>
      </w:r>
      <w:r w:rsidRPr="00EF13FE">
        <w:softHyphen/>
        <w:t>ing Families!</w:t>
      </w:r>
      <w:r>
        <w:t xml:space="preserve"> (</w:t>
      </w:r>
      <w:r w:rsidRPr="00EF13FE">
        <w:rPr>
          <w14:ligatures w14:val="none"/>
        </w:rPr>
        <w:t>CF!</w:t>
      </w:r>
      <w:r>
        <w:rPr>
          <w14:ligatures w14:val="none"/>
        </w:rPr>
        <w:t>).</w:t>
      </w:r>
      <w:r w:rsidRPr="00EF13FE">
        <w:rPr>
          <w14:ligatures w14:val="none"/>
        </w:rPr>
        <w:t xml:space="preserve"> Of these three cohorts, 90% of families graduated and completed all 16 weeks of CF!</w:t>
      </w:r>
    </w:p>
    <w:p w14:paraId="1F1EDB23" w14:textId="77777777" w:rsidR="00EE238B" w:rsidRDefault="00EE238B" w:rsidP="00EE238B">
      <w:pPr>
        <w:rPr>
          <w:rFonts w:cs="Arial"/>
        </w:rPr>
      </w:pPr>
    </w:p>
    <w:p w14:paraId="7DC996FE" w14:textId="77777777" w:rsidR="003A193C" w:rsidRPr="00E30526" w:rsidRDefault="003A193C" w:rsidP="00E30526">
      <w:pPr>
        <w:pStyle w:val="Heading1"/>
        <w:rPr>
          <w:sz w:val="28"/>
        </w:rPr>
      </w:pPr>
      <w:r w:rsidRPr="00E30526">
        <w:rPr>
          <w:sz w:val="28"/>
        </w:rPr>
        <w:t>Evidence-Based Prevention Education in Robeson County</w:t>
      </w:r>
    </w:p>
    <w:p w14:paraId="39B280D7" w14:textId="67223D5F" w:rsidR="003A193C" w:rsidRDefault="003A193C" w:rsidP="00EE238B">
      <w:pPr>
        <w:rPr>
          <w:rFonts w:cs="Arial"/>
        </w:rPr>
      </w:pPr>
      <w:r>
        <w:rPr>
          <w:rFonts w:cs="Arial"/>
        </w:rPr>
        <w:t xml:space="preserve">Robeson Health Care Corporation’s Prevention Department </w:t>
      </w:r>
      <w:r w:rsidR="00934A92">
        <w:rPr>
          <w:rFonts w:cs="Arial"/>
        </w:rPr>
        <w:t>ha</w:t>
      </w:r>
      <w:r>
        <w:rPr>
          <w:rFonts w:cs="Arial"/>
        </w:rPr>
        <w:t>s implement</w:t>
      </w:r>
      <w:r w:rsidR="00934A92">
        <w:rPr>
          <w:rFonts w:cs="Arial"/>
        </w:rPr>
        <w:t>ed</w:t>
      </w:r>
      <w:r>
        <w:rPr>
          <w:rFonts w:cs="Arial"/>
        </w:rPr>
        <w:t xml:space="preserve"> several </w:t>
      </w:r>
      <w:r w:rsidR="00934A92">
        <w:rPr>
          <w:rFonts w:cs="Arial"/>
        </w:rPr>
        <w:t xml:space="preserve">evidence-based </w:t>
      </w:r>
      <w:r>
        <w:rPr>
          <w:rFonts w:cs="Arial"/>
        </w:rPr>
        <w:t>substance use prevention programs</w:t>
      </w:r>
      <w:r w:rsidR="00934A92">
        <w:rPr>
          <w:rFonts w:cs="Arial"/>
        </w:rPr>
        <w:t>;</w:t>
      </w:r>
      <w:r>
        <w:rPr>
          <w:rFonts w:cs="Arial"/>
        </w:rPr>
        <w:t xml:space="preserve"> such as Too Good for Drugs in the schools</w:t>
      </w:r>
      <w:r w:rsidR="00934A92">
        <w:rPr>
          <w:rFonts w:cs="Arial"/>
        </w:rPr>
        <w:t>,</w:t>
      </w:r>
      <w:r>
        <w:rPr>
          <w:rFonts w:cs="Arial"/>
        </w:rPr>
        <w:t xml:space="preserve"> Project Alert and Communities Mobilizing for Change for alcohol </w:t>
      </w:r>
      <w:proofErr w:type="gramStart"/>
      <w:r w:rsidR="00934A92">
        <w:rPr>
          <w:rFonts w:cs="Arial"/>
        </w:rPr>
        <w:t xml:space="preserve">misuse, </w:t>
      </w:r>
      <w:r>
        <w:rPr>
          <w:rFonts w:cs="Arial"/>
        </w:rPr>
        <w:t xml:space="preserve"> Strengthening</w:t>
      </w:r>
      <w:proofErr w:type="gramEnd"/>
      <w:r>
        <w:rPr>
          <w:rFonts w:cs="Arial"/>
        </w:rPr>
        <w:t xml:space="preserve"> Families</w:t>
      </w:r>
      <w:r w:rsidR="00934A92">
        <w:rPr>
          <w:rFonts w:cs="Arial"/>
        </w:rPr>
        <w:t xml:space="preserve">, and a </w:t>
      </w:r>
      <w:r>
        <w:rPr>
          <w:rFonts w:cs="Arial"/>
        </w:rPr>
        <w:t>Lock Your Meds campaign targeting prescription medication misuse throughout the county. The RHCC prevention programs reached about 6,000 Robeson County residents in the last year.</w:t>
      </w:r>
    </w:p>
    <w:p w14:paraId="1005879C" w14:textId="77777777" w:rsidR="003A193C" w:rsidRDefault="003A193C" w:rsidP="00EE238B">
      <w:pPr>
        <w:rPr>
          <w:rFonts w:cs="Arial"/>
        </w:rPr>
      </w:pPr>
    </w:p>
    <w:p w14:paraId="3F30146F" w14:textId="77777777" w:rsidR="00EE238B" w:rsidRPr="00E30526" w:rsidRDefault="00EE238B" w:rsidP="00E30526">
      <w:pPr>
        <w:pStyle w:val="Heading2"/>
      </w:pPr>
      <w:r w:rsidRPr="00E30526">
        <w:t>Treatment Efforts in Robeson County</w:t>
      </w:r>
    </w:p>
    <w:p w14:paraId="328CB8F9" w14:textId="77777777" w:rsidR="00EE238B" w:rsidRPr="00323AB4" w:rsidRDefault="00EE238B" w:rsidP="00EE238B">
      <w:pPr>
        <w:pStyle w:val="ListParagraph"/>
        <w:numPr>
          <w:ilvl w:val="0"/>
          <w:numId w:val="23"/>
        </w:numPr>
        <w:spacing w:after="0" w:line="240" w:lineRule="auto"/>
        <w:rPr>
          <w:rFonts w:ascii="Arial" w:hAnsi="Arial" w:cs="Arial"/>
          <w:sz w:val="24"/>
          <w:szCs w:val="24"/>
        </w:rPr>
      </w:pPr>
      <w:r w:rsidRPr="00323AB4">
        <w:rPr>
          <w:rFonts w:ascii="Arial" w:hAnsi="Arial" w:cs="Arial"/>
          <w:sz w:val="24"/>
          <w:szCs w:val="24"/>
        </w:rPr>
        <w:t>Treatment efforts in Robeson County have involved: Medical interventions including</w:t>
      </w:r>
      <w:r w:rsidR="00E30526">
        <w:rPr>
          <w:rFonts w:ascii="Arial" w:hAnsi="Arial" w:cs="Arial"/>
          <w:sz w:val="24"/>
          <w:szCs w:val="24"/>
        </w:rPr>
        <w:t xml:space="preserve"> Medication Assisted Treatment and </w:t>
      </w:r>
      <w:r w:rsidRPr="00323AB4">
        <w:rPr>
          <w:rFonts w:ascii="Arial" w:hAnsi="Arial" w:cs="Arial"/>
          <w:sz w:val="24"/>
          <w:szCs w:val="24"/>
        </w:rPr>
        <w:t xml:space="preserve">a wide range of psychosocial interventions. </w:t>
      </w:r>
    </w:p>
    <w:p w14:paraId="5BA0E958" w14:textId="77777777" w:rsidR="00EE238B" w:rsidRPr="00323AB4" w:rsidRDefault="00EE238B" w:rsidP="00EE238B">
      <w:pPr>
        <w:pStyle w:val="ListParagraph"/>
        <w:numPr>
          <w:ilvl w:val="0"/>
          <w:numId w:val="23"/>
        </w:numPr>
        <w:spacing w:after="0" w:line="240" w:lineRule="auto"/>
        <w:rPr>
          <w:rFonts w:ascii="Arial" w:hAnsi="Arial" w:cs="Arial"/>
          <w:sz w:val="24"/>
          <w:szCs w:val="24"/>
        </w:rPr>
      </w:pPr>
      <w:r w:rsidRPr="00323AB4">
        <w:rPr>
          <w:rFonts w:ascii="Arial" w:hAnsi="Arial" w:cs="Arial"/>
          <w:sz w:val="24"/>
          <w:szCs w:val="24"/>
        </w:rPr>
        <w:t xml:space="preserve">Using SAMHSA’s Treatment Facility Locator (https://findtreatment.samhsa.gov/locator), North Carolina Opioid Dashboard, NC Access, and the local managed care organization’s directory for approved mental health and substance use agencies, </w:t>
      </w:r>
      <w:bookmarkStart w:id="5" w:name="_Hlk23440663"/>
      <w:r w:rsidRPr="00323AB4">
        <w:rPr>
          <w:rFonts w:ascii="Arial" w:hAnsi="Arial" w:cs="Arial"/>
          <w:b/>
          <w:bCs/>
          <w:sz w:val="24"/>
          <w:szCs w:val="24"/>
        </w:rPr>
        <w:t>19 substance abuse treatment agencies</w:t>
      </w:r>
      <w:r w:rsidRPr="00323AB4">
        <w:rPr>
          <w:rFonts w:ascii="Arial" w:hAnsi="Arial" w:cs="Arial"/>
          <w:sz w:val="24"/>
          <w:szCs w:val="24"/>
        </w:rPr>
        <w:t xml:space="preserve"> were identified in Robeson County</w:t>
      </w:r>
      <w:bookmarkEnd w:id="5"/>
      <w:r w:rsidRPr="00323AB4">
        <w:rPr>
          <w:rFonts w:ascii="Arial" w:hAnsi="Arial" w:cs="Arial"/>
          <w:sz w:val="24"/>
          <w:szCs w:val="24"/>
        </w:rPr>
        <w:t>.</w:t>
      </w:r>
      <w:r>
        <w:rPr>
          <w:rFonts w:ascii="Arial" w:hAnsi="Arial" w:cs="Arial"/>
          <w:sz w:val="24"/>
          <w:szCs w:val="24"/>
        </w:rPr>
        <w:t xml:space="preserve"> However</w:t>
      </w:r>
      <w:r w:rsidR="0011191D">
        <w:rPr>
          <w:rFonts w:ascii="Arial" w:hAnsi="Arial" w:cs="Arial"/>
          <w:sz w:val="24"/>
          <w:szCs w:val="24"/>
        </w:rPr>
        <w:t xml:space="preserve">, </w:t>
      </w:r>
      <w:r w:rsidRPr="00E01FC7">
        <w:rPr>
          <w:rFonts w:ascii="Arial" w:hAnsi="Arial" w:cs="Arial"/>
          <w:sz w:val="24"/>
          <w:szCs w:val="24"/>
        </w:rPr>
        <w:t>15 out of the 19 agencies are located in Lumberton the county capital. Two in Maxton, 1 in Pembroke and 1 in Red Springs.</w:t>
      </w:r>
    </w:p>
    <w:p w14:paraId="4724BA59" w14:textId="77777777" w:rsidR="00EE238B" w:rsidRPr="006562AA" w:rsidRDefault="00EE238B" w:rsidP="00EE238B">
      <w:pPr>
        <w:rPr>
          <w:rFonts w:cs="Arial"/>
        </w:rPr>
      </w:pPr>
    </w:p>
    <w:p w14:paraId="670DB8F4" w14:textId="77777777" w:rsidR="00EE238B" w:rsidRDefault="00EE238B" w:rsidP="00EE238B">
      <w:pPr>
        <w:pStyle w:val="Heading3"/>
        <w:rPr>
          <w:rFonts w:ascii="Arial" w:hAnsi="Arial" w:cs="Arial"/>
        </w:rPr>
      </w:pPr>
      <w:r w:rsidRPr="007608C5">
        <w:rPr>
          <w:rFonts w:ascii="Arial" w:hAnsi="Arial" w:cs="Arial"/>
        </w:rPr>
        <w:lastRenderedPageBreak/>
        <w:t>Medical Interventions</w:t>
      </w:r>
    </w:p>
    <w:p w14:paraId="147D5391" w14:textId="77777777" w:rsidR="00EE238B" w:rsidRPr="006562AA" w:rsidRDefault="00EE238B" w:rsidP="00EE238B">
      <w:pPr>
        <w:rPr>
          <w:rFonts w:cs="Arial"/>
          <w:i/>
          <w:iCs/>
        </w:rPr>
      </w:pPr>
      <w:bookmarkStart w:id="6" w:name="_Hlk23440993"/>
      <w:r w:rsidRPr="006562AA">
        <w:rPr>
          <w:rFonts w:cs="Arial"/>
          <w:i/>
          <w:iCs/>
          <w:color w:val="000000"/>
        </w:rPr>
        <w:t>Medication-Assisted Treatment</w:t>
      </w:r>
      <w:r w:rsidRPr="006562AA">
        <w:rPr>
          <w:rFonts w:cs="Arial"/>
          <w:i/>
          <w:iCs/>
        </w:rPr>
        <w:t xml:space="preserve"> </w:t>
      </w:r>
      <w:bookmarkEnd w:id="6"/>
      <w:r w:rsidRPr="006562AA">
        <w:rPr>
          <w:rFonts w:cs="Arial"/>
          <w:i/>
          <w:iCs/>
        </w:rPr>
        <w:t>(MAT)</w:t>
      </w:r>
    </w:p>
    <w:p w14:paraId="26FB9CDF" w14:textId="77777777" w:rsidR="00EE238B" w:rsidRPr="006562AA" w:rsidRDefault="00EE238B" w:rsidP="00EE238B">
      <w:pPr>
        <w:rPr>
          <w:rFonts w:cs="Arial"/>
        </w:rPr>
      </w:pPr>
      <w:r w:rsidRPr="006562AA">
        <w:rPr>
          <w:rFonts w:cs="Arial"/>
        </w:rPr>
        <w:t xml:space="preserve">According to SAMHSA’s Treatment Facility Locator, </w:t>
      </w:r>
      <w:bookmarkStart w:id="7" w:name="_Hlk23440453"/>
      <w:r w:rsidRPr="006562AA">
        <w:rPr>
          <w:rFonts w:cs="Arial"/>
        </w:rPr>
        <w:t xml:space="preserve">Robeson County has 1 SAMHSA-certified Opioid Treatment Program providing </w:t>
      </w:r>
      <w:r>
        <w:rPr>
          <w:rFonts w:cs="Arial"/>
        </w:rPr>
        <w:t>b</w:t>
      </w:r>
      <w:r w:rsidRPr="006562AA">
        <w:rPr>
          <w:rFonts w:cs="Arial"/>
        </w:rPr>
        <w:t xml:space="preserve">uprenorphine and </w:t>
      </w:r>
      <w:r>
        <w:rPr>
          <w:rFonts w:cs="Arial"/>
        </w:rPr>
        <w:t>m</w:t>
      </w:r>
      <w:r w:rsidRPr="006562AA">
        <w:rPr>
          <w:rFonts w:cs="Arial"/>
        </w:rPr>
        <w:t>ethadone maintenance services</w:t>
      </w:r>
      <w:r>
        <w:rPr>
          <w:rFonts w:cs="Arial"/>
        </w:rPr>
        <w:t xml:space="preserve">. </w:t>
      </w:r>
      <w:r w:rsidRPr="006562AA">
        <w:rPr>
          <w:rFonts w:cs="Arial"/>
        </w:rPr>
        <w:t xml:space="preserve">Two other agencies provide Buprenorphine maintenance and prescribe buprenorphine. Five agencies accept clients on opioid medication but prescribed elsewhere. There are 12 medical practitioners authorized to treat opioid dependency with buprenorphine in Robeson County. Given that over 5,000 residents of Robeson County might be having opioid use disorders at any point in time, the existing capacity for MAT services is extremely limited. </w:t>
      </w:r>
    </w:p>
    <w:bookmarkEnd w:id="7"/>
    <w:p w14:paraId="1DBDDD86" w14:textId="77777777" w:rsidR="00EE238B" w:rsidRDefault="00EE238B" w:rsidP="00EE238B">
      <w:pPr>
        <w:rPr>
          <w:rFonts w:cs="Arial"/>
          <w:i/>
          <w:iCs/>
        </w:rPr>
      </w:pPr>
    </w:p>
    <w:p w14:paraId="17E80E3C" w14:textId="77777777" w:rsidR="00EE238B" w:rsidRDefault="00EE238B" w:rsidP="00EE238B">
      <w:pPr>
        <w:rPr>
          <w:rFonts w:cs="Arial"/>
          <w:i/>
          <w:iCs/>
        </w:rPr>
      </w:pPr>
    </w:p>
    <w:p w14:paraId="3C76E23F" w14:textId="77777777" w:rsidR="00EE238B" w:rsidRPr="00CD60AB" w:rsidRDefault="00EE238B" w:rsidP="00EE238B">
      <w:pPr>
        <w:pStyle w:val="Heading3"/>
        <w:rPr>
          <w:rFonts w:ascii="Arial" w:hAnsi="Arial" w:cs="Arial"/>
          <w:b/>
          <w:bCs/>
        </w:rPr>
      </w:pPr>
      <w:r w:rsidRPr="00CD60AB">
        <w:rPr>
          <w:rFonts w:ascii="Arial" w:hAnsi="Arial" w:cs="Arial"/>
          <w:b/>
          <w:bCs/>
        </w:rPr>
        <w:t>Psychosocial Interventions</w:t>
      </w:r>
    </w:p>
    <w:p w14:paraId="37D26B8C" w14:textId="77777777" w:rsidR="00EE238B" w:rsidRPr="006562AA" w:rsidRDefault="00EE238B" w:rsidP="00EE238B">
      <w:pPr>
        <w:rPr>
          <w:rFonts w:cs="Arial"/>
        </w:rPr>
      </w:pPr>
      <w:r>
        <w:rPr>
          <w:rFonts w:cs="Arial"/>
        </w:rPr>
        <w:t>E</w:t>
      </w:r>
      <w:r w:rsidRPr="006562AA">
        <w:rPr>
          <w:rFonts w:cs="Arial"/>
        </w:rPr>
        <w:t xml:space="preserve">vidence-based practices are available </w:t>
      </w:r>
      <w:r>
        <w:rPr>
          <w:rFonts w:cs="Arial"/>
        </w:rPr>
        <w:t>to guide the psychosocial care</w:t>
      </w:r>
      <w:r w:rsidRPr="006562AA">
        <w:rPr>
          <w:rFonts w:cs="Arial"/>
        </w:rPr>
        <w:t>. Select models are shown in the Table below.</w:t>
      </w:r>
    </w:p>
    <w:tbl>
      <w:tblPr>
        <w:tblStyle w:val="GridTable4-Accent5"/>
        <w:tblW w:w="0" w:type="auto"/>
        <w:tblLook w:val="04A0" w:firstRow="1" w:lastRow="0" w:firstColumn="1" w:lastColumn="0" w:noHBand="0" w:noVBand="1"/>
      </w:tblPr>
      <w:tblGrid>
        <w:gridCol w:w="4675"/>
        <w:gridCol w:w="4675"/>
      </w:tblGrid>
      <w:tr w:rsidR="00EE238B" w:rsidRPr="006562AA" w14:paraId="356905B0" w14:textId="77777777" w:rsidTr="008F0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E74997A" w14:textId="77777777" w:rsidR="00EE238B" w:rsidRPr="006F411B" w:rsidRDefault="00EE238B" w:rsidP="008F0940">
            <w:pPr>
              <w:rPr>
                <w:rFonts w:cs="Arial"/>
                <w:b w:val="0"/>
                <w:bCs w:val="0"/>
              </w:rPr>
            </w:pPr>
            <w:r w:rsidRPr="006F411B">
              <w:rPr>
                <w:rFonts w:cs="Arial"/>
                <w:b w:val="0"/>
                <w:bCs w:val="0"/>
              </w:rPr>
              <w:t xml:space="preserve">Evidence-Based </w:t>
            </w:r>
            <w:r>
              <w:rPr>
                <w:rFonts w:cs="Arial"/>
                <w:b w:val="0"/>
                <w:bCs w:val="0"/>
              </w:rPr>
              <w:t xml:space="preserve">Psychosocial </w:t>
            </w:r>
            <w:r w:rsidRPr="006F411B">
              <w:rPr>
                <w:rFonts w:cs="Arial"/>
                <w:b w:val="0"/>
                <w:bCs w:val="0"/>
              </w:rPr>
              <w:t>Model</w:t>
            </w:r>
          </w:p>
        </w:tc>
        <w:tc>
          <w:tcPr>
            <w:tcW w:w="4675" w:type="dxa"/>
          </w:tcPr>
          <w:p w14:paraId="7A3098F6" w14:textId="77777777" w:rsidR="00EE238B" w:rsidRPr="006F411B" w:rsidRDefault="00EE238B" w:rsidP="008F0940">
            <w:pPr>
              <w:cnfStyle w:val="100000000000" w:firstRow="1" w:lastRow="0" w:firstColumn="0" w:lastColumn="0" w:oddVBand="0" w:evenVBand="0" w:oddHBand="0" w:evenHBand="0" w:firstRowFirstColumn="0" w:firstRowLastColumn="0" w:lastRowFirstColumn="0" w:lastRowLastColumn="0"/>
              <w:rPr>
                <w:rFonts w:cs="Arial"/>
                <w:b w:val="0"/>
                <w:bCs w:val="0"/>
              </w:rPr>
            </w:pPr>
            <w:r w:rsidRPr="006F411B">
              <w:rPr>
                <w:rFonts w:cs="Arial"/>
                <w:b w:val="0"/>
                <w:bCs w:val="0"/>
              </w:rPr>
              <w:t>Number of Agencies Listed in SAMHSA Registry(N=13)</w:t>
            </w:r>
          </w:p>
        </w:tc>
      </w:tr>
      <w:tr w:rsidR="00EE238B" w:rsidRPr="006562AA" w14:paraId="4C7EB65B" w14:textId="77777777" w:rsidTr="008F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90BEF35" w14:textId="77777777" w:rsidR="00EE238B" w:rsidRPr="006562AA" w:rsidRDefault="00EE238B" w:rsidP="008F0940">
            <w:pPr>
              <w:rPr>
                <w:rFonts w:cs="Arial"/>
              </w:rPr>
            </w:pPr>
            <w:r w:rsidRPr="006562AA">
              <w:rPr>
                <w:rFonts w:cs="Arial"/>
              </w:rPr>
              <w:t>Cognitive Behavioral Therapy</w:t>
            </w:r>
          </w:p>
        </w:tc>
        <w:tc>
          <w:tcPr>
            <w:tcW w:w="4675" w:type="dxa"/>
          </w:tcPr>
          <w:p w14:paraId="79E4758E" w14:textId="77777777" w:rsidR="00EE238B" w:rsidRPr="006562AA" w:rsidRDefault="00EE238B" w:rsidP="008F0940">
            <w:pPr>
              <w:jc w:val="center"/>
              <w:cnfStyle w:val="000000100000" w:firstRow="0" w:lastRow="0" w:firstColumn="0" w:lastColumn="0" w:oddVBand="0" w:evenVBand="0" w:oddHBand="1" w:evenHBand="0" w:firstRowFirstColumn="0" w:firstRowLastColumn="0" w:lastRowFirstColumn="0" w:lastRowLastColumn="0"/>
              <w:rPr>
                <w:rFonts w:cs="Arial"/>
              </w:rPr>
            </w:pPr>
            <w:r w:rsidRPr="006562AA">
              <w:rPr>
                <w:rFonts w:cs="Arial"/>
              </w:rPr>
              <w:t>12</w:t>
            </w:r>
          </w:p>
        </w:tc>
      </w:tr>
      <w:tr w:rsidR="00EE238B" w:rsidRPr="006562AA" w14:paraId="1AF44F8F" w14:textId="77777777" w:rsidTr="008F0940">
        <w:tc>
          <w:tcPr>
            <w:cnfStyle w:val="001000000000" w:firstRow="0" w:lastRow="0" w:firstColumn="1" w:lastColumn="0" w:oddVBand="0" w:evenVBand="0" w:oddHBand="0" w:evenHBand="0" w:firstRowFirstColumn="0" w:firstRowLastColumn="0" w:lastRowFirstColumn="0" w:lastRowLastColumn="0"/>
            <w:tcW w:w="4675" w:type="dxa"/>
          </w:tcPr>
          <w:p w14:paraId="34269EF2" w14:textId="77777777" w:rsidR="00EE238B" w:rsidRPr="006562AA" w:rsidRDefault="00EE238B" w:rsidP="008F0940">
            <w:pPr>
              <w:rPr>
                <w:rFonts w:cs="Arial"/>
              </w:rPr>
            </w:pPr>
            <w:r w:rsidRPr="006562AA">
              <w:rPr>
                <w:rFonts w:cs="Arial"/>
              </w:rPr>
              <w:t>Motivational Interviewing</w:t>
            </w:r>
          </w:p>
        </w:tc>
        <w:tc>
          <w:tcPr>
            <w:tcW w:w="4675" w:type="dxa"/>
          </w:tcPr>
          <w:p w14:paraId="48AC743E" w14:textId="77777777" w:rsidR="00EE238B" w:rsidRPr="006562AA" w:rsidRDefault="00EE238B" w:rsidP="008F0940">
            <w:pPr>
              <w:jc w:val="center"/>
              <w:cnfStyle w:val="000000000000" w:firstRow="0" w:lastRow="0" w:firstColumn="0" w:lastColumn="0" w:oddVBand="0" w:evenVBand="0" w:oddHBand="0" w:evenHBand="0" w:firstRowFirstColumn="0" w:firstRowLastColumn="0" w:lastRowFirstColumn="0" w:lastRowLastColumn="0"/>
              <w:rPr>
                <w:rFonts w:cs="Arial"/>
              </w:rPr>
            </w:pPr>
            <w:r w:rsidRPr="006562AA">
              <w:rPr>
                <w:rFonts w:cs="Arial"/>
              </w:rPr>
              <w:t>12</w:t>
            </w:r>
          </w:p>
        </w:tc>
      </w:tr>
      <w:tr w:rsidR="00EE238B" w:rsidRPr="006562AA" w14:paraId="72C060E1" w14:textId="77777777" w:rsidTr="008F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99CDD0B" w14:textId="77777777" w:rsidR="00EE238B" w:rsidRPr="006562AA" w:rsidRDefault="00EE238B" w:rsidP="008F0940">
            <w:pPr>
              <w:rPr>
                <w:rFonts w:cs="Arial"/>
              </w:rPr>
            </w:pPr>
            <w:r w:rsidRPr="006562AA">
              <w:rPr>
                <w:rFonts w:cs="Arial"/>
              </w:rPr>
              <w:t>12-Step Facilitation</w:t>
            </w:r>
          </w:p>
        </w:tc>
        <w:tc>
          <w:tcPr>
            <w:tcW w:w="4675" w:type="dxa"/>
          </w:tcPr>
          <w:p w14:paraId="01D8BC67" w14:textId="77777777" w:rsidR="00EE238B" w:rsidRPr="006562AA" w:rsidRDefault="00EE238B" w:rsidP="008F0940">
            <w:pPr>
              <w:jc w:val="center"/>
              <w:cnfStyle w:val="000000100000" w:firstRow="0" w:lastRow="0" w:firstColumn="0" w:lastColumn="0" w:oddVBand="0" w:evenVBand="0" w:oddHBand="1" w:evenHBand="0" w:firstRowFirstColumn="0" w:firstRowLastColumn="0" w:lastRowFirstColumn="0" w:lastRowLastColumn="0"/>
              <w:rPr>
                <w:rFonts w:cs="Arial"/>
              </w:rPr>
            </w:pPr>
            <w:r w:rsidRPr="006562AA">
              <w:rPr>
                <w:rFonts w:cs="Arial"/>
              </w:rPr>
              <w:t>12</w:t>
            </w:r>
          </w:p>
        </w:tc>
      </w:tr>
      <w:tr w:rsidR="00EE238B" w:rsidRPr="006562AA" w14:paraId="28053074" w14:textId="77777777" w:rsidTr="008F0940">
        <w:tc>
          <w:tcPr>
            <w:cnfStyle w:val="001000000000" w:firstRow="0" w:lastRow="0" w:firstColumn="1" w:lastColumn="0" w:oddVBand="0" w:evenVBand="0" w:oddHBand="0" w:evenHBand="0" w:firstRowFirstColumn="0" w:firstRowLastColumn="0" w:lastRowFirstColumn="0" w:lastRowLastColumn="0"/>
            <w:tcW w:w="4675" w:type="dxa"/>
          </w:tcPr>
          <w:p w14:paraId="5951910C" w14:textId="77777777" w:rsidR="00EE238B" w:rsidRPr="006562AA" w:rsidRDefault="00EE238B" w:rsidP="008F0940">
            <w:pPr>
              <w:rPr>
                <w:rFonts w:cs="Arial"/>
              </w:rPr>
            </w:pPr>
            <w:r w:rsidRPr="006562AA">
              <w:rPr>
                <w:rFonts w:cs="Arial"/>
              </w:rPr>
              <w:t>Matrix Model</w:t>
            </w:r>
          </w:p>
        </w:tc>
        <w:tc>
          <w:tcPr>
            <w:tcW w:w="4675" w:type="dxa"/>
          </w:tcPr>
          <w:p w14:paraId="29366D20" w14:textId="77777777" w:rsidR="00EE238B" w:rsidRPr="006562AA" w:rsidRDefault="00EE238B" w:rsidP="008F0940">
            <w:pPr>
              <w:jc w:val="center"/>
              <w:cnfStyle w:val="000000000000" w:firstRow="0" w:lastRow="0" w:firstColumn="0" w:lastColumn="0" w:oddVBand="0" w:evenVBand="0" w:oddHBand="0" w:evenHBand="0" w:firstRowFirstColumn="0" w:firstRowLastColumn="0" w:lastRowFirstColumn="0" w:lastRowLastColumn="0"/>
              <w:rPr>
                <w:rFonts w:cs="Arial"/>
              </w:rPr>
            </w:pPr>
            <w:r w:rsidRPr="006562AA">
              <w:rPr>
                <w:rFonts w:cs="Arial"/>
              </w:rPr>
              <w:t>10</w:t>
            </w:r>
          </w:p>
        </w:tc>
      </w:tr>
      <w:tr w:rsidR="00EE238B" w:rsidRPr="006562AA" w14:paraId="5E6AD601" w14:textId="77777777" w:rsidTr="008F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20A516" w14:textId="77777777" w:rsidR="00EE238B" w:rsidRPr="006562AA" w:rsidRDefault="00EE238B" w:rsidP="008F0940">
            <w:pPr>
              <w:rPr>
                <w:rFonts w:cs="Arial"/>
              </w:rPr>
            </w:pPr>
            <w:r w:rsidRPr="006562AA">
              <w:rPr>
                <w:rFonts w:cs="Arial"/>
              </w:rPr>
              <w:t>Trauma-Related Counseling</w:t>
            </w:r>
          </w:p>
        </w:tc>
        <w:tc>
          <w:tcPr>
            <w:tcW w:w="4675" w:type="dxa"/>
          </w:tcPr>
          <w:p w14:paraId="016A19C2" w14:textId="77777777" w:rsidR="00EE238B" w:rsidRPr="006562AA" w:rsidRDefault="00EE238B" w:rsidP="008F0940">
            <w:pPr>
              <w:jc w:val="center"/>
              <w:cnfStyle w:val="000000100000" w:firstRow="0" w:lastRow="0" w:firstColumn="0" w:lastColumn="0" w:oddVBand="0" w:evenVBand="0" w:oddHBand="1" w:evenHBand="0" w:firstRowFirstColumn="0" w:firstRowLastColumn="0" w:lastRowFirstColumn="0" w:lastRowLastColumn="0"/>
              <w:rPr>
                <w:rFonts w:cs="Arial"/>
              </w:rPr>
            </w:pPr>
            <w:r w:rsidRPr="006562AA">
              <w:rPr>
                <w:rFonts w:cs="Arial"/>
              </w:rPr>
              <w:t>9</w:t>
            </w:r>
          </w:p>
        </w:tc>
      </w:tr>
    </w:tbl>
    <w:p w14:paraId="43A0DCD9" w14:textId="77777777" w:rsidR="00EE238B" w:rsidRDefault="00EE238B" w:rsidP="00EE238B">
      <w:pPr>
        <w:rPr>
          <w:rFonts w:cs="Arial"/>
        </w:rPr>
      </w:pPr>
    </w:p>
    <w:p w14:paraId="0D455923" w14:textId="77777777" w:rsidR="00EE238B" w:rsidRPr="006562AA" w:rsidRDefault="00EE238B" w:rsidP="00EE238B">
      <w:pPr>
        <w:rPr>
          <w:rFonts w:cs="Arial"/>
          <w:b/>
          <w:bCs/>
        </w:rPr>
      </w:pPr>
      <w:r>
        <w:rPr>
          <w:rFonts w:cs="Arial"/>
          <w:b/>
          <w:bCs/>
        </w:rPr>
        <w:t>T</w:t>
      </w:r>
      <w:r w:rsidRPr="006562AA">
        <w:rPr>
          <w:rFonts w:cs="Arial"/>
          <w:b/>
          <w:bCs/>
        </w:rPr>
        <w:t xml:space="preserve">elehealth </w:t>
      </w:r>
      <w:r>
        <w:rPr>
          <w:rFonts w:cs="Arial"/>
          <w:b/>
          <w:bCs/>
        </w:rPr>
        <w:t>S</w:t>
      </w:r>
      <w:r w:rsidRPr="006562AA">
        <w:rPr>
          <w:rFonts w:cs="Arial"/>
          <w:b/>
          <w:bCs/>
        </w:rPr>
        <w:t>ervices</w:t>
      </w:r>
    </w:p>
    <w:p w14:paraId="38794132" w14:textId="77777777" w:rsidR="00EE238B" w:rsidRPr="006562AA" w:rsidRDefault="00EE238B" w:rsidP="00EE238B">
      <w:pPr>
        <w:rPr>
          <w:rFonts w:cs="Arial"/>
        </w:rPr>
      </w:pPr>
      <w:r w:rsidRPr="006562AA">
        <w:rPr>
          <w:rFonts w:cs="Arial"/>
        </w:rPr>
        <w:t xml:space="preserve">Four </w:t>
      </w:r>
      <w:r>
        <w:rPr>
          <w:rFonts w:cs="Arial"/>
        </w:rPr>
        <w:t xml:space="preserve">substance use agencies in Robeson County </w:t>
      </w:r>
      <w:r w:rsidRPr="006562AA">
        <w:rPr>
          <w:rFonts w:cs="Arial"/>
        </w:rPr>
        <w:t>provide telehealth services</w:t>
      </w:r>
      <w:r>
        <w:rPr>
          <w:rFonts w:cs="Arial"/>
        </w:rPr>
        <w:t>. Of these</w:t>
      </w:r>
      <w:r w:rsidRPr="006562AA">
        <w:rPr>
          <w:rFonts w:cs="Arial"/>
        </w:rPr>
        <w:t xml:space="preserve"> 3 </w:t>
      </w:r>
      <w:proofErr w:type="gramStart"/>
      <w:r>
        <w:rPr>
          <w:rFonts w:cs="Arial"/>
        </w:rPr>
        <w:t xml:space="preserve">are </w:t>
      </w:r>
      <w:r w:rsidRPr="006562AA">
        <w:rPr>
          <w:rFonts w:cs="Arial"/>
        </w:rPr>
        <w:t>located in</w:t>
      </w:r>
      <w:proofErr w:type="gramEnd"/>
      <w:r w:rsidRPr="006562AA">
        <w:rPr>
          <w:rFonts w:cs="Arial"/>
        </w:rPr>
        <w:t xml:space="preserve"> Lumberton</w:t>
      </w:r>
      <w:r>
        <w:rPr>
          <w:rFonts w:cs="Arial"/>
        </w:rPr>
        <w:t xml:space="preserve"> (</w:t>
      </w:r>
      <w:r w:rsidRPr="006562AA">
        <w:rPr>
          <w:rFonts w:cs="Arial"/>
        </w:rPr>
        <w:t>Southeastern Behavioral Healthcare, Stephens Outreach Center Inc, and Tanglewood Arbor</w:t>
      </w:r>
      <w:r>
        <w:rPr>
          <w:rFonts w:cs="Arial"/>
        </w:rPr>
        <w:t xml:space="preserve">) </w:t>
      </w:r>
      <w:r w:rsidRPr="006562AA">
        <w:rPr>
          <w:rFonts w:cs="Arial"/>
        </w:rPr>
        <w:t xml:space="preserve">and 1 located in Red Springs </w:t>
      </w:r>
      <w:r>
        <w:rPr>
          <w:rFonts w:cs="Arial"/>
        </w:rPr>
        <w:t>(</w:t>
      </w:r>
      <w:r w:rsidRPr="006562AA">
        <w:rPr>
          <w:rFonts w:cs="Arial"/>
        </w:rPr>
        <w:t>W B Healthcare/Nu Image. Ten agencies provide family counseling services.</w:t>
      </w:r>
    </w:p>
    <w:p w14:paraId="1EC6FED2" w14:textId="77777777" w:rsidR="00EE238B" w:rsidRDefault="00EE238B" w:rsidP="00EE238B">
      <w:pPr>
        <w:rPr>
          <w:rFonts w:cs="Arial"/>
        </w:rPr>
      </w:pPr>
    </w:p>
    <w:p w14:paraId="532A8818" w14:textId="77777777" w:rsidR="00EE238B" w:rsidRDefault="00EE238B" w:rsidP="00EE238B">
      <w:pPr>
        <w:rPr>
          <w:rFonts w:cs="Arial"/>
        </w:rPr>
      </w:pPr>
    </w:p>
    <w:p w14:paraId="21B3D757" w14:textId="77777777" w:rsidR="00EE238B" w:rsidRDefault="00EE238B" w:rsidP="00EE238B">
      <w:pPr>
        <w:rPr>
          <w:rFonts w:cs="Arial"/>
        </w:rPr>
      </w:pPr>
    </w:p>
    <w:p w14:paraId="0B58D730" w14:textId="77777777" w:rsidR="00E30526" w:rsidRDefault="00E30526" w:rsidP="00EE238B">
      <w:pPr>
        <w:rPr>
          <w:rFonts w:cs="Arial"/>
        </w:rPr>
      </w:pPr>
    </w:p>
    <w:p w14:paraId="6A43F0DA" w14:textId="77777777" w:rsidR="00E30526" w:rsidRDefault="00E30526" w:rsidP="00EE238B">
      <w:pPr>
        <w:rPr>
          <w:rFonts w:cs="Arial"/>
        </w:rPr>
      </w:pPr>
    </w:p>
    <w:p w14:paraId="4B7BBFAC" w14:textId="77777777" w:rsidR="00E30526" w:rsidRDefault="00E30526" w:rsidP="00EE238B">
      <w:pPr>
        <w:rPr>
          <w:rFonts w:cs="Arial"/>
        </w:rPr>
      </w:pPr>
    </w:p>
    <w:p w14:paraId="65751993" w14:textId="77777777" w:rsidR="00E30526" w:rsidRDefault="00E30526" w:rsidP="00EE238B">
      <w:pPr>
        <w:rPr>
          <w:rFonts w:cs="Arial"/>
        </w:rPr>
      </w:pPr>
    </w:p>
    <w:p w14:paraId="5863126A" w14:textId="77777777" w:rsidR="00E30526" w:rsidRDefault="00E30526" w:rsidP="00EE238B">
      <w:pPr>
        <w:rPr>
          <w:rFonts w:cs="Arial"/>
        </w:rPr>
      </w:pPr>
    </w:p>
    <w:p w14:paraId="6BC64991" w14:textId="77777777" w:rsidR="00E30526" w:rsidRDefault="00E30526" w:rsidP="00EE238B">
      <w:pPr>
        <w:rPr>
          <w:rFonts w:cs="Arial"/>
        </w:rPr>
      </w:pPr>
    </w:p>
    <w:p w14:paraId="31013072" w14:textId="77777777" w:rsidR="00E30526" w:rsidRDefault="00E30526" w:rsidP="00EE238B">
      <w:pPr>
        <w:rPr>
          <w:rFonts w:cs="Arial"/>
        </w:rPr>
      </w:pPr>
    </w:p>
    <w:p w14:paraId="15AC4721" w14:textId="77777777" w:rsidR="00E30526" w:rsidRDefault="00E30526" w:rsidP="00EE238B">
      <w:pPr>
        <w:rPr>
          <w:rFonts w:cs="Arial"/>
        </w:rPr>
      </w:pPr>
    </w:p>
    <w:p w14:paraId="0D317BEE" w14:textId="77777777" w:rsidR="00E30526" w:rsidRDefault="00E30526" w:rsidP="00EE238B">
      <w:pPr>
        <w:rPr>
          <w:rFonts w:cs="Arial"/>
        </w:rPr>
      </w:pPr>
    </w:p>
    <w:p w14:paraId="3E6C231E" w14:textId="77777777" w:rsidR="00EE238B" w:rsidRPr="00F4753B" w:rsidRDefault="00EE238B" w:rsidP="00E30526">
      <w:pPr>
        <w:pStyle w:val="Heading2"/>
      </w:pPr>
      <w:r w:rsidRPr="00F4753B">
        <w:lastRenderedPageBreak/>
        <w:t>Recovery Efforts in Robeson County</w:t>
      </w:r>
    </w:p>
    <w:p w14:paraId="558BFE94" w14:textId="77777777" w:rsidR="00EE238B" w:rsidRPr="00F4753B" w:rsidRDefault="00EE238B" w:rsidP="00EE238B">
      <w:pPr>
        <w:pStyle w:val="ListParagraph"/>
        <w:numPr>
          <w:ilvl w:val="0"/>
          <w:numId w:val="24"/>
        </w:numPr>
        <w:spacing w:after="0" w:line="240" w:lineRule="auto"/>
        <w:rPr>
          <w:rFonts w:ascii="Arial" w:hAnsi="Arial" w:cs="Arial"/>
          <w:sz w:val="24"/>
          <w:szCs w:val="24"/>
        </w:rPr>
      </w:pPr>
      <w:r w:rsidRPr="00F4753B">
        <w:rPr>
          <w:rFonts w:ascii="Arial" w:hAnsi="Arial" w:cs="Arial"/>
          <w:sz w:val="24"/>
          <w:szCs w:val="24"/>
        </w:rPr>
        <w:t xml:space="preserve">Employment, housing, and transportation are important social determinants of health that negatively impact health and drive higher health care costs if left unattended (Eastpointe, 2019). </w:t>
      </w:r>
    </w:p>
    <w:p w14:paraId="76B254F2" w14:textId="77777777" w:rsidR="00EE238B" w:rsidRPr="00F4753B" w:rsidRDefault="00EE238B" w:rsidP="00EE238B">
      <w:pPr>
        <w:pStyle w:val="ListParagraph"/>
        <w:numPr>
          <w:ilvl w:val="0"/>
          <w:numId w:val="24"/>
        </w:numPr>
        <w:spacing w:after="0" w:line="240" w:lineRule="auto"/>
        <w:rPr>
          <w:rFonts w:ascii="Arial" w:hAnsi="Arial" w:cs="Arial"/>
          <w:sz w:val="24"/>
          <w:szCs w:val="24"/>
        </w:rPr>
      </w:pPr>
      <w:r w:rsidRPr="00F4753B">
        <w:rPr>
          <w:rFonts w:ascii="Arial" w:hAnsi="Arial" w:cs="Arial"/>
          <w:sz w:val="24"/>
          <w:szCs w:val="24"/>
        </w:rPr>
        <w:t>SAMHSA’s Treatment Facility Locator (</w:t>
      </w:r>
      <w:hyperlink r:id="rId49" w:history="1">
        <w:r w:rsidRPr="00F4753B">
          <w:rPr>
            <w:rStyle w:val="Hyperlink"/>
            <w:rFonts w:ascii="Arial" w:hAnsi="Arial" w:cs="Arial"/>
          </w:rPr>
          <w:t>https://findtreatment.samhsa.gov/locator</w:t>
        </w:r>
      </w:hyperlink>
      <w:r w:rsidRPr="00F4753B">
        <w:rPr>
          <w:rFonts w:ascii="Arial" w:hAnsi="Arial" w:cs="Arial"/>
          <w:sz w:val="24"/>
          <w:szCs w:val="24"/>
        </w:rPr>
        <w:t xml:space="preserve">) and Eastpointe’s 2019 Community Needs Assessment provided information on recovery resources in Robeson County. </w:t>
      </w:r>
      <w:r w:rsidR="00E30526">
        <w:rPr>
          <w:rFonts w:ascii="Arial" w:hAnsi="Arial" w:cs="Arial"/>
          <w:sz w:val="24"/>
          <w:szCs w:val="24"/>
        </w:rPr>
        <w:t xml:space="preserve">The types of recovery services </w:t>
      </w:r>
      <w:r w:rsidRPr="00F4753B">
        <w:rPr>
          <w:rFonts w:ascii="Arial" w:hAnsi="Arial" w:cs="Arial"/>
          <w:sz w:val="24"/>
          <w:szCs w:val="24"/>
        </w:rPr>
        <w:t>being provided in Robeson County</w:t>
      </w:r>
      <w:r w:rsidR="00E30526">
        <w:rPr>
          <w:rFonts w:ascii="Arial" w:hAnsi="Arial" w:cs="Arial"/>
          <w:sz w:val="24"/>
          <w:szCs w:val="24"/>
        </w:rPr>
        <w:t xml:space="preserve"> include services to enhance basic needs and naloxone for harm reduction</w:t>
      </w:r>
      <w:r w:rsidRPr="00F4753B">
        <w:rPr>
          <w:rFonts w:ascii="Arial" w:hAnsi="Arial" w:cs="Arial"/>
          <w:sz w:val="24"/>
          <w:szCs w:val="24"/>
        </w:rPr>
        <w:t>.</w:t>
      </w:r>
    </w:p>
    <w:p w14:paraId="3271B84F" w14:textId="77777777" w:rsidR="00EE238B" w:rsidRDefault="00EE238B" w:rsidP="00EE238B">
      <w:pPr>
        <w:rPr>
          <w:rFonts w:cs="Arial"/>
        </w:rPr>
      </w:pPr>
    </w:p>
    <w:tbl>
      <w:tblPr>
        <w:tblStyle w:val="GridTable4-Accent3"/>
        <w:tblW w:w="0" w:type="auto"/>
        <w:tblLook w:val="04A0" w:firstRow="1" w:lastRow="0" w:firstColumn="1" w:lastColumn="0" w:noHBand="0" w:noVBand="1"/>
      </w:tblPr>
      <w:tblGrid>
        <w:gridCol w:w="3955"/>
        <w:gridCol w:w="4320"/>
      </w:tblGrid>
      <w:tr w:rsidR="00EE238B" w:rsidRPr="00304E2C" w14:paraId="57917967" w14:textId="77777777" w:rsidTr="008F0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4FB873DB" w14:textId="77777777" w:rsidR="00EE238B" w:rsidRPr="00304E2C" w:rsidRDefault="00EE238B" w:rsidP="008F0940">
            <w:pPr>
              <w:rPr>
                <w:rFonts w:cs="Arial"/>
              </w:rPr>
            </w:pPr>
            <w:r w:rsidRPr="00304E2C">
              <w:rPr>
                <w:rFonts w:cs="Arial"/>
              </w:rPr>
              <w:t>Type of Recovery Service</w:t>
            </w:r>
          </w:p>
        </w:tc>
        <w:tc>
          <w:tcPr>
            <w:tcW w:w="4320" w:type="dxa"/>
          </w:tcPr>
          <w:p w14:paraId="72418B7F" w14:textId="77777777" w:rsidR="00EE238B" w:rsidRPr="00304E2C" w:rsidRDefault="00EE238B" w:rsidP="008F0940">
            <w:pPr>
              <w:cnfStyle w:val="100000000000" w:firstRow="1" w:lastRow="0" w:firstColumn="0" w:lastColumn="0" w:oddVBand="0" w:evenVBand="0" w:oddHBand="0" w:evenHBand="0" w:firstRowFirstColumn="0" w:firstRowLastColumn="0" w:lastRowFirstColumn="0" w:lastRowLastColumn="0"/>
              <w:rPr>
                <w:rFonts w:cs="Arial"/>
              </w:rPr>
            </w:pPr>
            <w:r w:rsidRPr="00304E2C">
              <w:rPr>
                <w:rFonts w:cs="Arial"/>
              </w:rPr>
              <w:t>Number of Agencies Providing Service</w:t>
            </w:r>
          </w:p>
        </w:tc>
      </w:tr>
      <w:tr w:rsidR="00EE238B" w:rsidRPr="00304E2C" w14:paraId="6749FC7A" w14:textId="77777777" w:rsidTr="008F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02EB3E69" w14:textId="77777777" w:rsidR="00EE238B" w:rsidRPr="009E3DCF" w:rsidRDefault="00EE238B" w:rsidP="008F0940">
            <w:pPr>
              <w:rPr>
                <w:rFonts w:cs="Arial"/>
                <w:b w:val="0"/>
                <w:bCs w:val="0"/>
              </w:rPr>
            </w:pPr>
            <w:r w:rsidRPr="009E3DCF">
              <w:rPr>
                <w:rFonts w:cs="Arial"/>
                <w:b w:val="0"/>
                <w:bCs w:val="0"/>
              </w:rPr>
              <w:t>Housing</w:t>
            </w:r>
          </w:p>
        </w:tc>
        <w:tc>
          <w:tcPr>
            <w:tcW w:w="4320" w:type="dxa"/>
          </w:tcPr>
          <w:p w14:paraId="15C5FB65" w14:textId="77777777" w:rsidR="00EE238B" w:rsidRPr="00304E2C" w:rsidRDefault="00EE238B" w:rsidP="008F0940">
            <w:pPr>
              <w:jc w:val="center"/>
              <w:cnfStyle w:val="000000100000" w:firstRow="0" w:lastRow="0" w:firstColumn="0" w:lastColumn="0" w:oddVBand="0" w:evenVBand="0" w:oddHBand="1" w:evenHBand="0" w:firstRowFirstColumn="0" w:firstRowLastColumn="0" w:lastRowFirstColumn="0" w:lastRowLastColumn="0"/>
              <w:rPr>
                <w:rFonts w:cs="Arial"/>
              </w:rPr>
            </w:pPr>
            <w:r w:rsidRPr="00304E2C">
              <w:rPr>
                <w:rFonts w:cs="Arial"/>
              </w:rPr>
              <w:t>9</w:t>
            </w:r>
          </w:p>
        </w:tc>
      </w:tr>
      <w:tr w:rsidR="00EE238B" w:rsidRPr="00304E2C" w14:paraId="34F6925B" w14:textId="77777777" w:rsidTr="008F0940">
        <w:tc>
          <w:tcPr>
            <w:cnfStyle w:val="001000000000" w:firstRow="0" w:lastRow="0" w:firstColumn="1" w:lastColumn="0" w:oddVBand="0" w:evenVBand="0" w:oddHBand="0" w:evenHBand="0" w:firstRowFirstColumn="0" w:firstRowLastColumn="0" w:lastRowFirstColumn="0" w:lastRowLastColumn="0"/>
            <w:tcW w:w="3955" w:type="dxa"/>
          </w:tcPr>
          <w:p w14:paraId="1C67BA4D" w14:textId="77777777" w:rsidR="00EE238B" w:rsidRPr="009E3DCF" w:rsidRDefault="00EE238B" w:rsidP="008F0940">
            <w:pPr>
              <w:rPr>
                <w:rFonts w:cs="Arial"/>
                <w:b w:val="0"/>
                <w:bCs w:val="0"/>
              </w:rPr>
            </w:pPr>
            <w:r w:rsidRPr="009E3DCF">
              <w:rPr>
                <w:rFonts w:cs="Arial"/>
                <w:b w:val="0"/>
                <w:bCs w:val="0"/>
              </w:rPr>
              <w:t>Transportation Assistance</w:t>
            </w:r>
          </w:p>
        </w:tc>
        <w:tc>
          <w:tcPr>
            <w:tcW w:w="4320" w:type="dxa"/>
          </w:tcPr>
          <w:p w14:paraId="5262D79D" w14:textId="77777777" w:rsidR="00EE238B" w:rsidRPr="00304E2C" w:rsidRDefault="00EE238B" w:rsidP="008F0940">
            <w:pPr>
              <w:jc w:val="center"/>
              <w:cnfStyle w:val="000000000000" w:firstRow="0" w:lastRow="0" w:firstColumn="0" w:lastColumn="0" w:oddVBand="0" w:evenVBand="0" w:oddHBand="0" w:evenHBand="0" w:firstRowFirstColumn="0" w:firstRowLastColumn="0" w:lastRowFirstColumn="0" w:lastRowLastColumn="0"/>
              <w:rPr>
                <w:rFonts w:cs="Arial"/>
              </w:rPr>
            </w:pPr>
            <w:r w:rsidRPr="00304E2C">
              <w:rPr>
                <w:rFonts w:cs="Arial"/>
              </w:rPr>
              <w:t>11</w:t>
            </w:r>
          </w:p>
        </w:tc>
      </w:tr>
      <w:tr w:rsidR="00EE238B" w:rsidRPr="00304E2C" w14:paraId="66D2A3E1" w14:textId="77777777" w:rsidTr="008F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72596B3F" w14:textId="77777777" w:rsidR="00EE238B" w:rsidRPr="009E3DCF" w:rsidRDefault="00EE238B" w:rsidP="008F0940">
            <w:pPr>
              <w:rPr>
                <w:rFonts w:cs="Arial"/>
                <w:b w:val="0"/>
                <w:bCs w:val="0"/>
              </w:rPr>
            </w:pPr>
            <w:r w:rsidRPr="009E3DCF">
              <w:rPr>
                <w:rFonts w:cs="Arial"/>
                <w:b w:val="0"/>
                <w:bCs w:val="0"/>
              </w:rPr>
              <w:t>Employment Counseling/Training</w:t>
            </w:r>
          </w:p>
        </w:tc>
        <w:tc>
          <w:tcPr>
            <w:tcW w:w="4320" w:type="dxa"/>
          </w:tcPr>
          <w:p w14:paraId="6B7446F2" w14:textId="77777777" w:rsidR="00EE238B" w:rsidRPr="00304E2C" w:rsidRDefault="00EE238B" w:rsidP="008F0940">
            <w:pPr>
              <w:jc w:val="center"/>
              <w:cnfStyle w:val="000000100000" w:firstRow="0" w:lastRow="0" w:firstColumn="0" w:lastColumn="0" w:oddVBand="0" w:evenVBand="0" w:oddHBand="1" w:evenHBand="0" w:firstRowFirstColumn="0" w:firstRowLastColumn="0" w:lastRowFirstColumn="0" w:lastRowLastColumn="0"/>
              <w:rPr>
                <w:rFonts w:cs="Arial"/>
              </w:rPr>
            </w:pPr>
            <w:r w:rsidRPr="00304E2C">
              <w:rPr>
                <w:rFonts w:cs="Arial"/>
              </w:rPr>
              <w:t>9</w:t>
            </w:r>
          </w:p>
        </w:tc>
      </w:tr>
      <w:tr w:rsidR="00EE238B" w:rsidRPr="00304E2C" w14:paraId="25CF098E" w14:textId="77777777" w:rsidTr="008F0940">
        <w:tc>
          <w:tcPr>
            <w:cnfStyle w:val="001000000000" w:firstRow="0" w:lastRow="0" w:firstColumn="1" w:lastColumn="0" w:oddVBand="0" w:evenVBand="0" w:oddHBand="0" w:evenHBand="0" w:firstRowFirstColumn="0" w:firstRowLastColumn="0" w:lastRowFirstColumn="0" w:lastRowLastColumn="0"/>
            <w:tcW w:w="3955" w:type="dxa"/>
          </w:tcPr>
          <w:p w14:paraId="39E5D338" w14:textId="77777777" w:rsidR="00EE238B" w:rsidRPr="009E3DCF" w:rsidRDefault="00EE238B" w:rsidP="008F0940">
            <w:pPr>
              <w:rPr>
                <w:rFonts w:cs="Arial"/>
                <w:b w:val="0"/>
                <w:bCs w:val="0"/>
              </w:rPr>
            </w:pPr>
            <w:r w:rsidRPr="009E3DCF">
              <w:rPr>
                <w:rFonts w:cs="Arial"/>
                <w:b w:val="0"/>
                <w:bCs w:val="0"/>
              </w:rPr>
              <w:t>Mentoring/Peer Support</w:t>
            </w:r>
          </w:p>
        </w:tc>
        <w:tc>
          <w:tcPr>
            <w:tcW w:w="4320" w:type="dxa"/>
          </w:tcPr>
          <w:p w14:paraId="40E4D513" w14:textId="77777777" w:rsidR="00EE238B" w:rsidRPr="00304E2C" w:rsidRDefault="00EE238B" w:rsidP="008F0940">
            <w:pPr>
              <w:jc w:val="center"/>
              <w:cnfStyle w:val="000000000000" w:firstRow="0" w:lastRow="0" w:firstColumn="0" w:lastColumn="0" w:oddVBand="0" w:evenVBand="0" w:oddHBand="0" w:evenHBand="0" w:firstRowFirstColumn="0" w:firstRowLastColumn="0" w:lastRowFirstColumn="0" w:lastRowLastColumn="0"/>
              <w:rPr>
                <w:rFonts w:cs="Arial"/>
              </w:rPr>
            </w:pPr>
            <w:r w:rsidRPr="00304E2C">
              <w:rPr>
                <w:rFonts w:cs="Arial"/>
              </w:rPr>
              <w:t>7</w:t>
            </w:r>
          </w:p>
        </w:tc>
      </w:tr>
      <w:tr w:rsidR="00EE238B" w:rsidRPr="00304E2C" w14:paraId="47B472BC" w14:textId="77777777" w:rsidTr="008F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14:paraId="12AE4349" w14:textId="77777777" w:rsidR="00EE238B" w:rsidRPr="009E3DCF" w:rsidRDefault="00EE238B" w:rsidP="008F0940">
            <w:pPr>
              <w:rPr>
                <w:rFonts w:cs="Arial"/>
                <w:b w:val="0"/>
                <w:bCs w:val="0"/>
              </w:rPr>
            </w:pPr>
            <w:r w:rsidRPr="009E3DCF">
              <w:rPr>
                <w:rFonts w:cs="Arial"/>
                <w:b w:val="0"/>
                <w:bCs w:val="0"/>
              </w:rPr>
              <w:t>Vocational training or educational support</w:t>
            </w:r>
          </w:p>
        </w:tc>
        <w:tc>
          <w:tcPr>
            <w:tcW w:w="4320" w:type="dxa"/>
          </w:tcPr>
          <w:p w14:paraId="425811EC" w14:textId="77777777" w:rsidR="00EE238B" w:rsidRPr="00304E2C" w:rsidRDefault="00EE238B" w:rsidP="008F0940">
            <w:pPr>
              <w:jc w:val="center"/>
              <w:cnfStyle w:val="000000100000" w:firstRow="0" w:lastRow="0" w:firstColumn="0" w:lastColumn="0" w:oddVBand="0" w:evenVBand="0" w:oddHBand="1" w:evenHBand="0" w:firstRowFirstColumn="0" w:firstRowLastColumn="0" w:lastRowFirstColumn="0" w:lastRowLastColumn="0"/>
              <w:rPr>
                <w:rFonts w:cs="Arial"/>
              </w:rPr>
            </w:pPr>
            <w:r w:rsidRPr="00304E2C">
              <w:rPr>
                <w:rFonts w:cs="Arial"/>
              </w:rPr>
              <w:t>1</w:t>
            </w:r>
          </w:p>
        </w:tc>
      </w:tr>
    </w:tbl>
    <w:p w14:paraId="70A274A1" w14:textId="77777777" w:rsidR="00EE238B" w:rsidRPr="00E30526" w:rsidRDefault="00EE238B" w:rsidP="00E30526">
      <w:pPr>
        <w:rPr>
          <w:rFonts w:cs="Arial"/>
          <w:sz w:val="20"/>
        </w:rPr>
      </w:pPr>
      <w:r w:rsidRPr="00E30526">
        <w:rPr>
          <w:rFonts w:cs="Arial"/>
          <w:sz w:val="20"/>
        </w:rPr>
        <w:t xml:space="preserve">Source: </w:t>
      </w:r>
      <w:hyperlink r:id="rId50" w:history="1">
        <w:r w:rsidRPr="00E30526">
          <w:rPr>
            <w:rStyle w:val="Hyperlink"/>
            <w:rFonts w:eastAsiaTheme="majorEastAsia" w:cs="Arial"/>
            <w:sz w:val="20"/>
          </w:rPr>
          <w:t>https://findtreatment.samhsa.gov/locator</w:t>
        </w:r>
      </w:hyperlink>
      <w:r w:rsidRPr="00E30526">
        <w:rPr>
          <w:rFonts w:cs="Arial"/>
          <w:sz w:val="20"/>
        </w:rPr>
        <w:t xml:space="preserve"> Ancillary or Counseling Services and Education</w:t>
      </w:r>
    </w:p>
    <w:p w14:paraId="236138A1" w14:textId="77777777" w:rsidR="00EE238B" w:rsidRDefault="00EE238B" w:rsidP="00EE238B">
      <w:pPr>
        <w:rPr>
          <w:rFonts w:cs="Arial"/>
        </w:rPr>
      </w:pPr>
    </w:p>
    <w:p w14:paraId="63C640F1" w14:textId="77777777" w:rsidR="00EE238B" w:rsidRDefault="00EE238B" w:rsidP="00EE238B">
      <w:pPr>
        <w:spacing w:line="360" w:lineRule="auto"/>
        <w:rPr>
          <w:rFonts w:cs="Arial"/>
        </w:rPr>
      </w:pPr>
      <w:r w:rsidRPr="00143DE8">
        <w:rPr>
          <w:rFonts w:cs="Arial"/>
        </w:rPr>
        <w:t xml:space="preserve">Patterns from the table above show that </w:t>
      </w:r>
      <w:bookmarkStart w:id="8" w:name="_Hlk23442177"/>
      <w:r w:rsidRPr="00143DE8">
        <w:rPr>
          <w:rFonts w:cs="Arial"/>
        </w:rPr>
        <w:t xml:space="preserve">transportation assistance is the most common type of recovery services, while Peer Support and Vocational Training or Educational Support lag behind. There are only 32 Certified Peer Support Specialists in Robeson County </w:t>
      </w:r>
      <w:bookmarkEnd w:id="8"/>
      <w:r w:rsidRPr="00143DE8">
        <w:rPr>
          <w:rFonts w:cs="Arial"/>
        </w:rPr>
        <w:t>(</w:t>
      </w:r>
      <w:hyperlink r:id="rId51" w:history="1">
        <w:r w:rsidRPr="00143DE8">
          <w:rPr>
            <w:rStyle w:val="Hyperlink"/>
            <w:rFonts w:eastAsiaTheme="majorEastAsia" w:cs="Arial"/>
          </w:rPr>
          <w:t>https://injuryfreenc.shinyapps.io/OpioidActionPlan/</w:t>
        </w:r>
      </w:hyperlink>
      <w:r w:rsidRPr="00143DE8">
        <w:rPr>
          <w:rFonts w:cs="Arial"/>
        </w:rPr>
        <w:t xml:space="preserve"> treatment and recovery).</w:t>
      </w:r>
    </w:p>
    <w:p w14:paraId="47B65031" w14:textId="77777777" w:rsidR="00E30526" w:rsidRDefault="00E30526" w:rsidP="00EE238B">
      <w:pPr>
        <w:spacing w:line="360" w:lineRule="auto"/>
        <w:rPr>
          <w:rFonts w:cs="Arial"/>
        </w:rPr>
      </w:pPr>
    </w:p>
    <w:p w14:paraId="382F3E32" w14:textId="77777777" w:rsidR="00E30526" w:rsidRPr="006562AA" w:rsidRDefault="00E30526" w:rsidP="00E30526">
      <w:pPr>
        <w:rPr>
          <w:rFonts w:cs="Arial"/>
          <w:i/>
          <w:iCs/>
        </w:rPr>
      </w:pPr>
      <w:r w:rsidRPr="006562AA">
        <w:rPr>
          <w:rFonts w:cs="Arial"/>
          <w:i/>
          <w:iCs/>
        </w:rPr>
        <w:t xml:space="preserve">Naloxone </w:t>
      </w:r>
    </w:p>
    <w:p w14:paraId="0771C834" w14:textId="77777777" w:rsidR="00E30526" w:rsidRPr="00A45B8C" w:rsidRDefault="00E30526" w:rsidP="00E30526">
      <w:pPr>
        <w:pStyle w:val="ListParagraph"/>
        <w:numPr>
          <w:ilvl w:val="0"/>
          <w:numId w:val="41"/>
        </w:numPr>
        <w:spacing w:line="240" w:lineRule="auto"/>
        <w:rPr>
          <w:rFonts w:ascii="Arial" w:hAnsi="Arial" w:cs="Arial"/>
          <w:sz w:val="24"/>
          <w:szCs w:val="24"/>
        </w:rPr>
      </w:pPr>
      <w:r w:rsidRPr="00A45B8C">
        <w:rPr>
          <w:rFonts w:ascii="Arial" w:hAnsi="Arial" w:cs="Arial"/>
          <w:sz w:val="24"/>
          <w:szCs w:val="24"/>
        </w:rPr>
        <w:t>Naloxone is administered by both community agencies and First Responders.</w:t>
      </w:r>
    </w:p>
    <w:p w14:paraId="331A23AC" w14:textId="77777777" w:rsidR="00E30526" w:rsidRPr="00A45B8C" w:rsidRDefault="00E30526" w:rsidP="00E30526">
      <w:pPr>
        <w:pStyle w:val="ListParagraph"/>
        <w:numPr>
          <w:ilvl w:val="0"/>
          <w:numId w:val="41"/>
        </w:numPr>
        <w:spacing w:line="240" w:lineRule="auto"/>
        <w:rPr>
          <w:rFonts w:ascii="Arial" w:hAnsi="Arial" w:cs="Arial"/>
          <w:i/>
          <w:iCs/>
          <w:sz w:val="24"/>
          <w:szCs w:val="24"/>
        </w:rPr>
      </w:pPr>
      <w:r w:rsidRPr="00A45B8C">
        <w:rPr>
          <w:rFonts w:ascii="Arial" w:hAnsi="Arial" w:cs="Arial"/>
          <w:sz w:val="24"/>
          <w:szCs w:val="24"/>
        </w:rPr>
        <w:t xml:space="preserve">Twenty pharmacies offer naloxone in Robeson County. </w:t>
      </w:r>
    </w:p>
    <w:p w14:paraId="0CD73A7B" w14:textId="77777777" w:rsidR="00E30526" w:rsidRDefault="00E30526" w:rsidP="00E30526">
      <w:pPr>
        <w:pStyle w:val="ListParagraph"/>
        <w:numPr>
          <w:ilvl w:val="0"/>
          <w:numId w:val="14"/>
        </w:numPr>
        <w:spacing w:line="240" w:lineRule="auto"/>
        <w:rPr>
          <w:rFonts w:ascii="Arial" w:hAnsi="Arial" w:cs="Arial"/>
          <w:sz w:val="24"/>
          <w:szCs w:val="24"/>
        </w:rPr>
      </w:pPr>
      <w:r w:rsidRPr="006562AA">
        <w:rPr>
          <w:rFonts w:ascii="Arial" w:hAnsi="Arial" w:cs="Arial"/>
          <w:sz w:val="24"/>
          <w:szCs w:val="24"/>
        </w:rPr>
        <w:t xml:space="preserve">Robeson County Sheriff, NC started naloxone administration in January 2018, the office had 20 rescues as of April 5, 2019 (NC Harm Reduction Coalition </w:t>
      </w:r>
      <w:hyperlink r:id="rId52" w:history="1">
        <w:r w:rsidRPr="006562AA">
          <w:rPr>
            <w:rStyle w:val="Hyperlink"/>
            <w:rFonts w:ascii="Arial" w:hAnsi="Arial" w:cs="Arial"/>
          </w:rPr>
          <w:t>http://www.nchrc.org/law-enforcement/us-law-enforcement-who-carry-naloxone/</w:t>
        </w:r>
      </w:hyperlink>
      <w:r w:rsidRPr="006562AA">
        <w:rPr>
          <w:rFonts w:ascii="Arial" w:hAnsi="Arial" w:cs="Arial"/>
          <w:sz w:val="24"/>
          <w:szCs w:val="24"/>
        </w:rPr>
        <w:t>)</w:t>
      </w:r>
    </w:p>
    <w:p w14:paraId="37EB2E9E" w14:textId="19ADF255" w:rsidR="00E30526" w:rsidRDefault="00E30526" w:rsidP="00E30526">
      <w:pPr>
        <w:pStyle w:val="ListParagraph"/>
        <w:numPr>
          <w:ilvl w:val="0"/>
          <w:numId w:val="14"/>
        </w:numPr>
        <w:spacing w:line="240" w:lineRule="auto"/>
        <w:rPr>
          <w:rFonts w:ascii="Arial" w:hAnsi="Arial" w:cs="Arial"/>
          <w:sz w:val="24"/>
          <w:szCs w:val="24"/>
        </w:rPr>
      </w:pPr>
      <w:r>
        <w:rPr>
          <w:rFonts w:ascii="Arial" w:hAnsi="Arial" w:cs="Arial"/>
          <w:sz w:val="24"/>
          <w:szCs w:val="24"/>
        </w:rPr>
        <w:t xml:space="preserve">There are 6 law enforcement entities equipped to administer naloxone. They are Pembroke Police Department (PD), St Paul’s PD, Paxton PD, Maxton PD, the </w:t>
      </w:r>
      <w:r w:rsidR="00291BE1">
        <w:rPr>
          <w:rFonts w:ascii="Arial" w:hAnsi="Arial" w:cs="Arial"/>
          <w:sz w:val="24"/>
          <w:szCs w:val="24"/>
        </w:rPr>
        <w:t>Sheriff’s</w:t>
      </w:r>
      <w:r>
        <w:rPr>
          <w:rFonts w:ascii="Arial" w:hAnsi="Arial" w:cs="Arial"/>
          <w:sz w:val="24"/>
          <w:szCs w:val="24"/>
        </w:rPr>
        <w:t xml:space="preserve"> </w:t>
      </w:r>
      <w:r w:rsidR="00291BE1">
        <w:rPr>
          <w:rFonts w:ascii="Arial" w:hAnsi="Arial" w:cs="Arial"/>
          <w:sz w:val="24"/>
          <w:szCs w:val="24"/>
        </w:rPr>
        <w:t xml:space="preserve">Department </w:t>
      </w:r>
      <w:r>
        <w:rPr>
          <w:rFonts w:ascii="Arial" w:hAnsi="Arial" w:cs="Arial"/>
          <w:sz w:val="24"/>
          <w:szCs w:val="24"/>
        </w:rPr>
        <w:t xml:space="preserve">and </w:t>
      </w:r>
      <w:r w:rsidR="00291BE1">
        <w:rPr>
          <w:rFonts w:ascii="Arial" w:hAnsi="Arial" w:cs="Arial"/>
          <w:sz w:val="24"/>
          <w:szCs w:val="24"/>
        </w:rPr>
        <w:t xml:space="preserve">the </w:t>
      </w:r>
      <w:r>
        <w:rPr>
          <w:rFonts w:ascii="Arial" w:hAnsi="Arial" w:cs="Arial"/>
          <w:sz w:val="24"/>
          <w:szCs w:val="24"/>
        </w:rPr>
        <w:t>Robeson County Jail.</w:t>
      </w:r>
    </w:p>
    <w:p w14:paraId="54682423" w14:textId="5F90CB92" w:rsidR="00E30526" w:rsidRPr="006562AA" w:rsidRDefault="00E30526" w:rsidP="00E30526">
      <w:pPr>
        <w:pStyle w:val="ListParagraph"/>
        <w:numPr>
          <w:ilvl w:val="0"/>
          <w:numId w:val="14"/>
        </w:numPr>
        <w:spacing w:line="240" w:lineRule="auto"/>
        <w:rPr>
          <w:rFonts w:ascii="Arial" w:hAnsi="Arial" w:cs="Arial"/>
          <w:sz w:val="24"/>
          <w:szCs w:val="24"/>
        </w:rPr>
      </w:pPr>
      <w:r w:rsidRPr="006562AA">
        <w:rPr>
          <w:rFonts w:ascii="Arial" w:hAnsi="Arial" w:cs="Arial"/>
          <w:sz w:val="24"/>
          <w:szCs w:val="24"/>
        </w:rPr>
        <w:t>Robeson County EMS ha</w:t>
      </w:r>
      <w:r w:rsidR="00291BE1">
        <w:rPr>
          <w:rFonts w:ascii="Arial" w:hAnsi="Arial" w:cs="Arial"/>
          <w:sz w:val="24"/>
          <w:szCs w:val="24"/>
        </w:rPr>
        <w:t>s</w:t>
      </w:r>
      <w:r w:rsidRPr="006562AA">
        <w:rPr>
          <w:rFonts w:ascii="Arial" w:hAnsi="Arial" w:cs="Arial"/>
          <w:sz w:val="24"/>
          <w:szCs w:val="24"/>
        </w:rPr>
        <w:t xml:space="preserve"> administered 107 Naloxone Administrations in 2019 by 2019 Quarter 1 (NC Dashboard County Summary)</w:t>
      </w:r>
    </w:p>
    <w:p w14:paraId="3A3F2A28" w14:textId="77777777" w:rsidR="00E30526" w:rsidRPr="001920ED" w:rsidRDefault="00E30526" w:rsidP="00E30526">
      <w:pPr>
        <w:pStyle w:val="ListParagraph"/>
        <w:numPr>
          <w:ilvl w:val="0"/>
          <w:numId w:val="14"/>
        </w:numPr>
        <w:rPr>
          <w:rFonts w:ascii="Arial" w:hAnsi="Arial" w:cs="Arial"/>
          <w:sz w:val="24"/>
          <w:szCs w:val="24"/>
        </w:rPr>
      </w:pPr>
      <w:r w:rsidRPr="001920ED">
        <w:rPr>
          <w:rFonts w:ascii="Arial" w:hAnsi="Arial" w:cs="Arial"/>
          <w:color w:val="000000"/>
          <w:sz w:val="24"/>
          <w:szCs w:val="24"/>
          <w:shd w:val="clear" w:color="auto" w:fill="FFFFFF"/>
        </w:rPr>
        <w:t>Calls to the 911 center pertaining to overdoses rose from 159 in 2016 to 217 in 2017. This number includes calls for over-the-counter medications, alcohol and accidental overdoses.</w:t>
      </w:r>
      <w:r>
        <w:rPr>
          <w:rFonts w:ascii="Arial" w:hAnsi="Arial" w:cs="Arial"/>
          <w:color w:val="000000"/>
          <w:sz w:val="24"/>
          <w:szCs w:val="24"/>
          <w:shd w:val="clear" w:color="auto" w:fill="FFFFFF"/>
        </w:rPr>
        <w:t xml:space="preserve"> </w:t>
      </w:r>
      <w:r w:rsidRPr="001920ED">
        <w:rPr>
          <w:rFonts w:ascii="Arial" w:hAnsi="Arial" w:cs="Arial"/>
          <w:i/>
          <w:iCs/>
          <w:sz w:val="24"/>
          <w:szCs w:val="24"/>
        </w:rPr>
        <w:t>Source:</w:t>
      </w:r>
      <w:r w:rsidRPr="001920ED">
        <w:rPr>
          <w:rFonts w:ascii="Arial" w:hAnsi="Arial" w:cs="Arial"/>
          <w:sz w:val="24"/>
          <w:szCs w:val="24"/>
        </w:rPr>
        <w:t xml:space="preserve"> </w:t>
      </w:r>
      <w:hyperlink r:id="rId53" w:history="1">
        <w:r w:rsidRPr="001920ED">
          <w:rPr>
            <w:rStyle w:val="Hyperlink"/>
            <w:rFonts w:ascii="Arial" w:hAnsi="Arial" w:cs="Arial"/>
          </w:rPr>
          <w:t>https://www.robesonian.com/top-stories/106778/deputies-equipped-with-life-saving-tool</w:t>
        </w:r>
      </w:hyperlink>
    </w:p>
    <w:p w14:paraId="24411966" w14:textId="77777777" w:rsidR="00EE238B" w:rsidRPr="00CB55F6" w:rsidRDefault="00EE238B" w:rsidP="00E30526">
      <w:pPr>
        <w:pStyle w:val="Heading2"/>
      </w:pPr>
      <w:r w:rsidRPr="00CB55F6">
        <w:lastRenderedPageBreak/>
        <w:t>Availability of Treatment and Access to Care</w:t>
      </w:r>
    </w:p>
    <w:p w14:paraId="707821DD" w14:textId="77777777" w:rsidR="00EE238B" w:rsidRDefault="00EE238B" w:rsidP="00E30526">
      <w:pPr>
        <w:spacing w:line="360" w:lineRule="auto"/>
        <w:rPr>
          <w:rFonts w:cs="Arial"/>
        </w:rPr>
      </w:pPr>
      <w:r w:rsidRPr="00FA1520">
        <w:rPr>
          <w:rFonts w:cs="Arial"/>
        </w:rPr>
        <w:t xml:space="preserve">Both individual and structural factors limit access to care for individuals in Robeson County. Individual factors such as not having the money to pay for needed services as well as systemic factors such as lack of health care providers. </w:t>
      </w:r>
      <w:r>
        <w:rPr>
          <w:rFonts w:cs="Arial"/>
        </w:rPr>
        <w:t xml:space="preserve">Foremost, 18.6 percent of adults in Robeson County lack health insurance. Furthermore, parents that need substance use treatment lose their Medicaid if their children are taken into state custody, yet they need health insurance to participate in effective substance use treatment. Focus groups with service providers identified this as one of the big challenges for the parents they work with because it compromises the quality of substance use treatment received which is one day of counseling a week, which is not enough. High relapse rates and prolonged stay in treatment are issues that could be affecting many service users in Robeson County as </w:t>
      </w:r>
      <w:r w:rsidRPr="00714D23">
        <w:rPr>
          <w:rFonts w:cs="Arial"/>
        </w:rPr>
        <w:t>87% of providers report</w:t>
      </w:r>
      <w:r>
        <w:rPr>
          <w:rFonts w:cs="Arial"/>
        </w:rPr>
        <w:t>ed</w:t>
      </w:r>
      <w:r w:rsidRPr="00714D23">
        <w:rPr>
          <w:rFonts w:cs="Arial"/>
        </w:rPr>
        <w:t xml:space="preserve"> seeing the same people repeatedly in treatment.</w:t>
      </w:r>
      <w:r>
        <w:rPr>
          <w:rFonts w:cs="Arial"/>
        </w:rPr>
        <w:t xml:space="preserve"> This could indicate problems with accessing needed care. </w:t>
      </w:r>
    </w:p>
    <w:p w14:paraId="4BB803E2" w14:textId="77777777" w:rsidR="00EE238B" w:rsidRDefault="00EE238B" w:rsidP="00E30526">
      <w:pPr>
        <w:spacing w:line="360" w:lineRule="auto"/>
        <w:rPr>
          <w:rFonts w:cs="Arial"/>
        </w:rPr>
      </w:pPr>
    </w:p>
    <w:p w14:paraId="6D79E4D1" w14:textId="77777777" w:rsidR="00EE238B" w:rsidRPr="00FA1520" w:rsidRDefault="00EE238B" w:rsidP="00E30526">
      <w:pPr>
        <w:spacing w:line="360" w:lineRule="auto"/>
        <w:rPr>
          <w:rFonts w:cs="Arial"/>
        </w:rPr>
      </w:pPr>
      <w:r w:rsidRPr="00FA1520">
        <w:rPr>
          <w:rFonts w:cs="Arial"/>
        </w:rPr>
        <w:t xml:space="preserve">Existing data from the 2019 Eastpointe Needs Assessment shed light into some of the factors that limit access to care for Robeson County residents, </w:t>
      </w:r>
      <w:r>
        <w:rPr>
          <w:rFonts w:cs="Arial"/>
        </w:rPr>
        <w:t>such as</w:t>
      </w:r>
      <w:r w:rsidRPr="00FA1520">
        <w:rPr>
          <w:rFonts w:cs="Arial"/>
        </w:rPr>
        <w:t>:</w:t>
      </w:r>
    </w:p>
    <w:p w14:paraId="784C1F75" w14:textId="77777777" w:rsidR="00EE238B" w:rsidRPr="00E6225B" w:rsidRDefault="00EE238B" w:rsidP="00E30526">
      <w:pPr>
        <w:pStyle w:val="ListParagraph"/>
        <w:numPr>
          <w:ilvl w:val="0"/>
          <w:numId w:val="26"/>
        </w:numPr>
        <w:spacing w:before="0" w:after="0" w:line="360" w:lineRule="auto"/>
        <w:rPr>
          <w:rFonts w:ascii="Arial" w:hAnsi="Arial" w:cs="Arial"/>
          <w:sz w:val="24"/>
          <w:szCs w:val="24"/>
        </w:rPr>
      </w:pPr>
      <w:r w:rsidRPr="00E6225B">
        <w:rPr>
          <w:rFonts w:ascii="Arial" w:hAnsi="Arial" w:cs="Arial"/>
          <w:sz w:val="24"/>
          <w:szCs w:val="24"/>
        </w:rPr>
        <w:t>Transportation - Members in Robeson</w:t>
      </w:r>
      <w:r>
        <w:rPr>
          <w:rFonts w:ascii="Arial" w:hAnsi="Arial" w:cs="Arial"/>
          <w:sz w:val="24"/>
          <w:szCs w:val="24"/>
        </w:rPr>
        <w:t xml:space="preserve"> County</w:t>
      </w:r>
      <w:r w:rsidRPr="00E6225B">
        <w:rPr>
          <w:rFonts w:ascii="Arial" w:hAnsi="Arial" w:cs="Arial"/>
          <w:sz w:val="24"/>
          <w:szCs w:val="24"/>
        </w:rPr>
        <w:t xml:space="preserve"> cited lack of transportation at higher rates than average when compared to other areas in the catchment area. </w:t>
      </w:r>
    </w:p>
    <w:p w14:paraId="1B5FBD53" w14:textId="77777777" w:rsidR="00EE238B" w:rsidRPr="00E6225B" w:rsidRDefault="00EE238B" w:rsidP="00E30526">
      <w:pPr>
        <w:pStyle w:val="ListParagraph"/>
        <w:numPr>
          <w:ilvl w:val="0"/>
          <w:numId w:val="26"/>
        </w:numPr>
        <w:spacing w:before="0" w:after="0" w:line="360" w:lineRule="auto"/>
        <w:rPr>
          <w:rFonts w:ascii="Arial" w:hAnsi="Arial" w:cs="Arial"/>
          <w:sz w:val="24"/>
          <w:szCs w:val="24"/>
        </w:rPr>
      </w:pPr>
      <w:r w:rsidRPr="00E6225B">
        <w:rPr>
          <w:rFonts w:ascii="Arial" w:hAnsi="Arial" w:cs="Arial"/>
          <w:sz w:val="24"/>
          <w:szCs w:val="24"/>
        </w:rPr>
        <w:t>Service users reported challenges to accessing services that included:  Lack of providers (reported by 67%), Service not available close enough (65%), and Financial limitations (39%).</w:t>
      </w:r>
    </w:p>
    <w:p w14:paraId="42EEC955" w14:textId="77777777" w:rsidR="00EE238B" w:rsidRPr="00E6225B" w:rsidRDefault="00EE238B" w:rsidP="00E30526">
      <w:pPr>
        <w:pStyle w:val="ListParagraph"/>
        <w:numPr>
          <w:ilvl w:val="0"/>
          <w:numId w:val="26"/>
        </w:numPr>
        <w:spacing w:before="0" w:after="0" w:line="360" w:lineRule="auto"/>
        <w:rPr>
          <w:rFonts w:ascii="Arial" w:hAnsi="Arial" w:cs="Arial"/>
          <w:sz w:val="24"/>
          <w:szCs w:val="24"/>
        </w:rPr>
      </w:pPr>
      <w:r w:rsidRPr="00E6225B">
        <w:rPr>
          <w:rFonts w:ascii="Arial" w:hAnsi="Arial" w:cs="Arial"/>
          <w:sz w:val="24"/>
          <w:szCs w:val="24"/>
        </w:rPr>
        <w:t>Family members and stakeholders reported the following challenges to accessing services: Lack of providers (75%), Service not available close enough (69%), and Transportation issues (69%).</w:t>
      </w:r>
    </w:p>
    <w:p w14:paraId="5DAE93D9" w14:textId="77777777" w:rsidR="00EE238B" w:rsidRDefault="00EE238B" w:rsidP="00E30526">
      <w:pPr>
        <w:spacing w:line="360" w:lineRule="auto"/>
        <w:rPr>
          <w:rFonts w:cs="Arial"/>
        </w:rPr>
      </w:pPr>
      <w:r w:rsidRPr="00FA1520">
        <w:rPr>
          <w:rFonts w:cs="Arial"/>
        </w:rPr>
        <w:t xml:space="preserve">Barriers to care for certain groups with the Eastpointe Catchment area that include Robeson County were identified. </w:t>
      </w:r>
    </w:p>
    <w:p w14:paraId="0D6AE119" w14:textId="77777777" w:rsidR="00EE238B" w:rsidRPr="00E6225B" w:rsidRDefault="00EE238B" w:rsidP="00E30526">
      <w:pPr>
        <w:pStyle w:val="ListParagraph"/>
        <w:numPr>
          <w:ilvl w:val="0"/>
          <w:numId w:val="27"/>
        </w:numPr>
        <w:spacing w:before="0" w:after="0" w:line="360" w:lineRule="auto"/>
        <w:rPr>
          <w:rFonts w:ascii="Arial" w:hAnsi="Arial" w:cs="Arial"/>
          <w:sz w:val="24"/>
          <w:szCs w:val="24"/>
        </w:rPr>
      </w:pPr>
      <w:r w:rsidRPr="00E6225B">
        <w:rPr>
          <w:rFonts w:ascii="Arial" w:hAnsi="Arial" w:cs="Arial"/>
          <w:sz w:val="24"/>
          <w:szCs w:val="24"/>
        </w:rPr>
        <w:t xml:space="preserve">For instance, those members who had spent time in jail or prison reported not getting the services they needed due to transportation, financial limitations, and lack of providers in the community. Individuals who had spent time in the juvenile </w:t>
      </w:r>
      <w:r w:rsidRPr="00E6225B">
        <w:rPr>
          <w:rFonts w:ascii="Arial" w:hAnsi="Arial" w:cs="Arial"/>
          <w:sz w:val="24"/>
          <w:szCs w:val="24"/>
        </w:rPr>
        <w:lastRenderedPageBreak/>
        <w:t xml:space="preserve">justice system cited lack of providers close enough as one of the largest barriers to their care. </w:t>
      </w:r>
    </w:p>
    <w:p w14:paraId="584A39D2" w14:textId="77777777" w:rsidR="00EE238B" w:rsidRPr="00E6225B" w:rsidRDefault="00EE238B" w:rsidP="00EE238B">
      <w:pPr>
        <w:pStyle w:val="ListParagraph"/>
        <w:numPr>
          <w:ilvl w:val="0"/>
          <w:numId w:val="27"/>
        </w:numPr>
        <w:spacing w:before="0" w:after="0" w:line="360" w:lineRule="auto"/>
        <w:rPr>
          <w:rFonts w:ascii="Arial" w:hAnsi="Arial" w:cs="Arial"/>
          <w:sz w:val="24"/>
          <w:szCs w:val="24"/>
        </w:rPr>
      </w:pPr>
      <w:r w:rsidRPr="00E6225B">
        <w:rPr>
          <w:rFonts w:ascii="Arial" w:hAnsi="Arial" w:cs="Arial"/>
          <w:sz w:val="24"/>
          <w:szCs w:val="24"/>
        </w:rPr>
        <w:t xml:space="preserve">Eastpointe also found that individuals who transitioned into community-based supported housing had challenges maintaining stability, especially those with a substance use disorder. Lack of </w:t>
      </w:r>
      <w:r>
        <w:rPr>
          <w:rFonts w:ascii="Arial" w:hAnsi="Arial" w:cs="Arial"/>
          <w:sz w:val="24"/>
          <w:szCs w:val="24"/>
        </w:rPr>
        <w:t>c</w:t>
      </w:r>
      <w:r w:rsidRPr="00E6225B">
        <w:rPr>
          <w:rFonts w:ascii="Arial" w:hAnsi="Arial" w:cs="Arial"/>
          <w:sz w:val="24"/>
          <w:szCs w:val="24"/>
        </w:rPr>
        <w:t xml:space="preserve">ommunity-based </w:t>
      </w:r>
      <w:r>
        <w:rPr>
          <w:rFonts w:ascii="Arial" w:hAnsi="Arial" w:cs="Arial"/>
          <w:sz w:val="24"/>
          <w:szCs w:val="24"/>
        </w:rPr>
        <w:t xml:space="preserve">aftercare </w:t>
      </w:r>
      <w:r w:rsidRPr="00E6225B">
        <w:rPr>
          <w:rFonts w:ascii="Arial" w:hAnsi="Arial" w:cs="Arial"/>
          <w:sz w:val="24"/>
          <w:szCs w:val="24"/>
        </w:rPr>
        <w:t>suppor</w:t>
      </w:r>
      <w:r>
        <w:rPr>
          <w:rFonts w:ascii="Arial" w:hAnsi="Arial" w:cs="Arial"/>
          <w:sz w:val="24"/>
          <w:szCs w:val="24"/>
        </w:rPr>
        <w:t>t</w:t>
      </w:r>
      <w:r w:rsidRPr="00E6225B">
        <w:rPr>
          <w:rFonts w:ascii="Arial" w:hAnsi="Arial" w:cs="Arial"/>
          <w:sz w:val="24"/>
          <w:szCs w:val="24"/>
        </w:rPr>
        <w:t xml:space="preserve"> was identified as the major reason individuals failed to maintain independent housing in the interviews with service providers.</w:t>
      </w:r>
    </w:p>
    <w:p w14:paraId="329920E8" w14:textId="77777777" w:rsidR="00EE238B" w:rsidRPr="00E6225B" w:rsidRDefault="00EE238B" w:rsidP="00EE238B">
      <w:pPr>
        <w:pStyle w:val="ListParagraph"/>
        <w:numPr>
          <w:ilvl w:val="0"/>
          <w:numId w:val="27"/>
        </w:numPr>
        <w:spacing w:before="0" w:after="0" w:line="360" w:lineRule="auto"/>
        <w:rPr>
          <w:rFonts w:ascii="Arial" w:hAnsi="Arial" w:cs="Arial"/>
          <w:sz w:val="24"/>
          <w:szCs w:val="24"/>
        </w:rPr>
      </w:pPr>
      <w:r w:rsidRPr="00E6225B">
        <w:rPr>
          <w:rFonts w:ascii="Arial" w:hAnsi="Arial" w:cs="Arial"/>
          <w:sz w:val="24"/>
          <w:szCs w:val="24"/>
        </w:rPr>
        <w:t>The economic base of Robeson County has at times failed to meet employment needs of individuals graduating from vocational training programs because there are not enough jobs in the area.</w:t>
      </w:r>
    </w:p>
    <w:p w14:paraId="3790222C" w14:textId="77777777" w:rsidR="00EE238B" w:rsidRDefault="00EE238B" w:rsidP="00EE238B">
      <w:pPr>
        <w:spacing w:line="360" w:lineRule="auto"/>
        <w:ind w:left="720"/>
        <w:rPr>
          <w:rFonts w:cs="Arial"/>
        </w:rPr>
      </w:pPr>
    </w:p>
    <w:p w14:paraId="2F7BCD2C" w14:textId="77777777" w:rsidR="00EE238B" w:rsidRDefault="00EE238B" w:rsidP="00EE238B">
      <w:pPr>
        <w:spacing w:line="360" w:lineRule="auto"/>
        <w:rPr>
          <w:rFonts w:cs="Arial"/>
        </w:rPr>
      </w:pPr>
      <w:r w:rsidRPr="009C7188">
        <w:rPr>
          <w:rFonts w:cs="Arial"/>
          <w:highlight w:val="yellow"/>
        </w:rPr>
        <w:t xml:space="preserve"> </w:t>
      </w:r>
    </w:p>
    <w:p w14:paraId="3B7AECFF" w14:textId="77777777" w:rsidR="00E30526" w:rsidRDefault="00E30526" w:rsidP="00EE238B">
      <w:pPr>
        <w:spacing w:line="360" w:lineRule="auto"/>
        <w:rPr>
          <w:rFonts w:cs="Arial"/>
        </w:rPr>
      </w:pPr>
    </w:p>
    <w:p w14:paraId="75E2CE92" w14:textId="77777777" w:rsidR="00E30526" w:rsidRDefault="00E30526" w:rsidP="00EE238B">
      <w:pPr>
        <w:spacing w:line="360" w:lineRule="auto"/>
        <w:rPr>
          <w:rFonts w:cs="Arial"/>
        </w:rPr>
      </w:pPr>
    </w:p>
    <w:p w14:paraId="191BB260" w14:textId="77777777" w:rsidR="00E30526" w:rsidRDefault="00E30526" w:rsidP="00EE238B">
      <w:pPr>
        <w:spacing w:line="360" w:lineRule="auto"/>
        <w:rPr>
          <w:rFonts w:cs="Arial"/>
        </w:rPr>
      </w:pPr>
    </w:p>
    <w:p w14:paraId="5696BFC0" w14:textId="77777777" w:rsidR="00E30526" w:rsidRDefault="00E30526" w:rsidP="00EE238B">
      <w:pPr>
        <w:spacing w:line="360" w:lineRule="auto"/>
        <w:rPr>
          <w:rFonts w:cs="Arial"/>
        </w:rPr>
      </w:pPr>
    </w:p>
    <w:p w14:paraId="70470F66" w14:textId="77777777" w:rsidR="00E30526" w:rsidRDefault="00E30526" w:rsidP="00EE238B">
      <w:pPr>
        <w:spacing w:line="360" w:lineRule="auto"/>
        <w:rPr>
          <w:rFonts w:cs="Arial"/>
        </w:rPr>
      </w:pPr>
    </w:p>
    <w:p w14:paraId="7126B669" w14:textId="77777777" w:rsidR="00E30526" w:rsidRDefault="00E30526" w:rsidP="00EE238B">
      <w:pPr>
        <w:spacing w:line="360" w:lineRule="auto"/>
        <w:rPr>
          <w:rFonts w:cs="Arial"/>
        </w:rPr>
      </w:pPr>
    </w:p>
    <w:p w14:paraId="7530CBCF" w14:textId="77777777" w:rsidR="00E30526" w:rsidRDefault="00E30526" w:rsidP="00EE238B">
      <w:pPr>
        <w:spacing w:line="360" w:lineRule="auto"/>
        <w:rPr>
          <w:rFonts w:cs="Arial"/>
        </w:rPr>
      </w:pPr>
    </w:p>
    <w:p w14:paraId="6C07B32A" w14:textId="77777777" w:rsidR="00E30526" w:rsidRDefault="00E30526" w:rsidP="00EE238B">
      <w:pPr>
        <w:spacing w:line="360" w:lineRule="auto"/>
        <w:rPr>
          <w:rFonts w:cs="Arial"/>
        </w:rPr>
      </w:pPr>
    </w:p>
    <w:p w14:paraId="7E7152E8" w14:textId="77777777" w:rsidR="00E30526" w:rsidRDefault="00E30526" w:rsidP="00EE238B">
      <w:pPr>
        <w:spacing w:line="360" w:lineRule="auto"/>
        <w:rPr>
          <w:rFonts w:cs="Arial"/>
        </w:rPr>
      </w:pPr>
    </w:p>
    <w:p w14:paraId="5C8689D6" w14:textId="77777777" w:rsidR="00E30526" w:rsidRDefault="00E30526" w:rsidP="00EE238B">
      <w:pPr>
        <w:spacing w:line="360" w:lineRule="auto"/>
        <w:rPr>
          <w:rFonts w:cs="Arial"/>
        </w:rPr>
      </w:pPr>
    </w:p>
    <w:p w14:paraId="3062C4D0" w14:textId="77777777" w:rsidR="00E30526" w:rsidRDefault="00E30526" w:rsidP="00EE238B">
      <w:pPr>
        <w:spacing w:line="360" w:lineRule="auto"/>
        <w:rPr>
          <w:rFonts w:cs="Arial"/>
        </w:rPr>
      </w:pPr>
    </w:p>
    <w:p w14:paraId="582532E2" w14:textId="77777777" w:rsidR="00E30526" w:rsidRDefault="00E30526" w:rsidP="00EE238B">
      <w:pPr>
        <w:spacing w:line="360" w:lineRule="auto"/>
        <w:rPr>
          <w:rFonts w:cs="Arial"/>
        </w:rPr>
      </w:pPr>
    </w:p>
    <w:p w14:paraId="261DE158" w14:textId="77777777" w:rsidR="00E30526" w:rsidRDefault="00E30526" w:rsidP="00EE238B">
      <w:pPr>
        <w:spacing w:line="360" w:lineRule="auto"/>
        <w:rPr>
          <w:rFonts w:cs="Arial"/>
        </w:rPr>
      </w:pPr>
    </w:p>
    <w:p w14:paraId="635AAD41" w14:textId="77777777" w:rsidR="00E30526" w:rsidRDefault="00E30526" w:rsidP="00EE238B">
      <w:pPr>
        <w:spacing w:line="360" w:lineRule="auto"/>
        <w:rPr>
          <w:rFonts w:cs="Arial"/>
        </w:rPr>
      </w:pPr>
    </w:p>
    <w:p w14:paraId="28B590F9" w14:textId="77777777" w:rsidR="00E30526" w:rsidRDefault="00E30526" w:rsidP="00EE238B">
      <w:pPr>
        <w:spacing w:line="360" w:lineRule="auto"/>
        <w:rPr>
          <w:rFonts w:cs="Arial"/>
        </w:rPr>
      </w:pPr>
    </w:p>
    <w:p w14:paraId="58876BAF" w14:textId="77777777" w:rsidR="00E30526" w:rsidRDefault="00E30526" w:rsidP="00EE238B">
      <w:pPr>
        <w:spacing w:line="360" w:lineRule="auto"/>
        <w:rPr>
          <w:rFonts w:cs="Arial"/>
        </w:rPr>
      </w:pPr>
    </w:p>
    <w:p w14:paraId="5E3B0080" w14:textId="77777777" w:rsidR="00EE238B" w:rsidRDefault="00EE238B" w:rsidP="00EE238B">
      <w:pPr>
        <w:spacing w:line="360" w:lineRule="auto"/>
        <w:rPr>
          <w:rFonts w:cs="Arial"/>
        </w:rPr>
      </w:pPr>
    </w:p>
    <w:p w14:paraId="188F05DE" w14:textId="77777777" w:rsidR="00EE238B" w:rsidRPr="009914F0" w:rsidRDefault="00EE238B" w:rsidP="00E30526">
      <w:pPr>
        <w:pStyle w:val="Heading2"/>
      </w:pPr>
      <w:r w:rsidRPr="00663258">
        <w:lastRenderedPageBreak/>
        <w:t>PERSPECTIVES</w:t>
      </w:r>
      <w:r>
        <w:t xml:space="preserve"> of Robeson County Stakeholders</w:t>
      </w:r>
    </w:p>
    <w:p w14:paraId="41E0E78C" w14:textId="77777777" w:rsidR="00EE238B" w:rsidRPr="00CF4768" w:rsidRDefault="005D3FE8" w:rsidP="00EE238B">
      <w:pPr>
        <w:pStyle w:val="Heading1"/>
        <w:shd w:val="clear" w:color="auto" w:fill="FFFFFF"/>
        <w:spacing w:before="0" w:after="120"/>
        <w:textAlignment w:val="baseline"/>
        <w:rPr>
          <w:rFonts w:ascii="Arial" w:hAnsi="Arial" w:cs="Arial"/>
          <w:color w:val="000000"/>
        </w:rPr>
      </w:pPr>
      <w:r>
        <w:rPr>
          <w:rFonts w:ascii="Arial" w:hAnsi="Arial" w:cs="Arial"/>
          <w:color w:val="000000"/>
        </w:rPr>
        <w:t>N</w:t>
      </w:r>
      <w:r w:rsidR="00EE238B" w:rsidRPr="00CF4768">
        <w:rPr>
          <w:rFonts w:ascii="Arial" w:hAnsi="Arial" w:cs="Arial"/>
          <w:color w:val="000000"/>
        </w:rPr>
        <w:t>arcan credited with saving 22-year-old</w:t>
      </w:r>
    </w:p>
    <w:p w14:paraId="6C1FADCA" w14:textId="77777777" w:rsidR="00EE238B" w:rsidRPr="009E3DCF" w:rsidRDefault="002A4536" w:rsidP="00EE238B">
      <w:pPr>
        <w:shd w:val="clear" w:color="auto" w:fill="FFFFFF"/>
        <w:textAlignment w:val="baseline"/>
        <w:rPr>
          <w:rFonts w:cs="Arial"/>
          <w:color w:val="979797"/>
        </w:rPr>
      </w:pPr>
      <w:hyperlink r:id="rId54" w:history="1">
        <w:r w:rsidR="00EE238B" w:rsidRPr="009E3DCF">
          <w:rPr>
            <w:rStyle w:val="Hyperlink"/>
            <w:rFonts w:eastAsiaTheme="majorEastAsia" w:cs="Arial"/>
            <w:color w:val="979797"/>
            <w:bdr w:val="none" w:sz="0" w:space="0" w:color="auto" w:frame="1"/>
          </w:rPr>
          <w:t>September 28, 2018</w:t>
        </w:r>
      </w:hyperlink>
      <w:r w:rsidR="00EE238B" w:rsidRPr="009E3DCF">
        <w:rPr>
          <w:rStyle w:val="Hyperlink"/>
          <w:rFonts w:eastAsiaTheme="majorEastAsia" w:cs="Arial"/>
          <w:color w:val="979797"/>
          <w:bdr w:val="none" w:sz="0" w:space="0" w:color="auto" w:frame="1"/>
        </w:rPr>
        <w:t xml:space="preserve"> </w:t>
      </w:r>
      <w:r w:rsidR="00EE238B" w:rsidRPr="009E3DCF">
        <w:rPr>
          <w:rFonts w:cs="Arial"/>
          <w:b/>
          <w:bCs/>
          <w:color w:val="000000"/>
          <w:bdr w:val="none" w:sz="0" w:space="0" w:color="auto" w:frame="1"/>
          <w:shd w:val="clear" w:color="auto" w:fill="FFFFFF"/>
        </w:rPr>
        <w:t>By: Annick Joseph - Staff writer</w:t>
      </w:r>
    </w:p>
    <w:p w14:paraId="165B069C" w14:textId="77777777" w:rsidR="00EE238B" w:rsidRPr="009E3DCF" w:rsidRDefault="00E30526" w:rsidP="00EE238B">
      <w:pPr>
        <w:shd w:val="clear" w:color="auto" w:fill="FFFFFF"/>
        <w:textAlignment w:val="baseline"/>
        <w:rPr>
          <w:rFonts w:cs="Arial"/>
          <w:color w:val="000000"/>
        </w:rPr>
      </w:pPr>
      <w:r w:rsidRPr="00AC41FF">
        <w:rPr>
          <w:rFonts w:ascii="Helvetica" w:hAnsi="Helvetica" w:cs="Helvetica"/>
          <w:noProof/>
          <w:color w:val="000000"/>
          <w:sz w:val="21"/>
          <w:szCs w:val="21"/>
        </w:rPr>
        <mc:AlternateContent>
          <mc:Choice Requires="wpg">
            <w:drawing>
              <wp:anchor distT="0" distB="0" distL="228600" distR="228600" simplePos="0" relativeHeight="251697152" behindDoc="0" locked="0" layoutInCell="1" allowOverlap="1" wp14:anchorId="3D4B7A74" wp14:editId="13A578DA">
                <wp:simplePos x="0" y="0"/>
                <wp:positionH relativeFrom="page">
                  <wp:posOffset>314325</wp:posOffset>
                </wp:positionH>
                <wp:positionV relativeFrom="margin">
                  <wp:posOffset>-638175</wp:posOffset>
                </wp:positionV>
                <wp:extent cx="2171700" cy="9837420"/>
                <wp:effectExtent l="0" t="0" r="0" b="0"/>
                <wp:wrapSquare wrapText="bothSides"/>
                <wp:docPr id="50" name="Group 50"/>
                <wp:cNvGraphicFramePr/>
                <a:graphic xmlns:a="http://schemas.openxmlformats.org/drawingml/2006/main">
                  <a:graphicData uri="http://schemas.microsoft.com/office/word/2010/wordprocessingGroup">
                    <wpg:wgp>
                      <wpg:cNvGrpSpPr/>
                      <wpg:grpSpPr>
                        <a:xfrm>
                          <a:off x="0" y="0"/>
                          <a:ext cx="2171700" cy="9837420"/>
                          <a:chOff x="0" y="-713509"/>
                          <a:chExt cx="2752859" cy="8943109"/>
                        </a:xfrm>
                      </wpg:grpSpPr>
                      <wps:wsp>
                        <wps:cNvPr id="51" name="Text Box 51"/>
                        <wps:cNvSpPr txBox="1"/>
                        <wps:spPr>
                          <a:xfrm>
                            <a:off x="178426" y="-713509"/>
                            <a:ext cx="2381250" cy="7749886"/>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F5C15FE" w14:textId="77777777" w:rsidR="002A4536" w:rsidRDefault="002A4536" w:rsidP="00EE238B">
                              <w:pPr>
                                <w:rPr>
                                  <w:rFonts w:cs="Arial"/>
                                  <w:color w:val="595959" w:themeColor="text1" w:themeTint="A6"/>
                                  <w:sz w:val="22"/>
                                  <w:szCs w:val="22"/>
                                </w:rPr>
                              </w:pPr>
                            </w:p>
                            <w:p w14:paraId="6AC488DD" w14:textId="77777777" w:rsidR="002A4536" w:rsidRDefault="002A4536" w:rsidP="00EE238B">
                              <w:pPr>
                                <w:rPr>
                                  <w:rFonts w:cs="Arial"/>
                                  <w:color w:val="595959" w:themeColor="text1" w:themeTint="A6"/>
                                  <w:sz w:val="22"/>
                                  <w:szCs w:val="22"/>
                                </w:rPr>
                              </w:pPr>
                            </w:p>
                            <w:p w14:paraId="10C36D17" w14:textId="77777777" w:rsidR="002A4536" w:rsidRDefault="002A4536" w:rsidP="00EE238B">
                              <w:pPr>
                                <w:rPr>
                                  <w:rFonts w:cs="Arial"/>
                                  <w:color w:val="595959" w:themeColor="text1" w:themeTint="A6"/>
                                  <w:sz w:val="22"/>
                                  <w:szCs w:val="22"/>
                                </w:rPr>
                              </w:pPr>
                            </w:p>
                            <w:p w14:paraId="343CC6ED" w14:textId="77777777" w:rsidR="002A4536" w:rsidRDefault="002A4536" w:rsidP="00EE238B">
                              <w:pPr>
                                <w:rPr>
                                  <w:rFonts w:cs="Arial"/>
                                  <w:color w:val="595959" w:themeColor="text1" w:themeTint="A6"/>
                                  <w:sz w:val="22"/>
                                  <w:szCs w:val="22"/>
                                </w:rPr>
                              </w:pPr>
                              <w:r w:rsidRPr="00AC41FF">
                                <w:rPr>
                                  <w:rFonts w:cs="Arial"/>
                                  <w:color w:val="595959" w:themeColor="text1" w:themeTint="A6"/>
                                  <w:sz w:val="22"/>
                                  <w:szCs w:val="22"/>
                                </w:rPr>
                                <w:t>News publications on the impact of Naloxone and challenges associated with the implementation of Cures Grant to improve prevention, treatment, and recovery are presented.</w:t>
                              </w:r>
                            </w:p>
                            <w:p w14:paraId="1AA83516" w14:textId="77777777" w:rsidR="002A4536" w:rsidRDefault="002A4536" w:rsidP="00EE238B">
                              <w:pPr>
                                <w:rPr>
                                  <w:rFonts w:cs="Arial"/>
                                  <w:color w:val="595959" w:themeColor="text1" w:themeTint="A6"/>
                                  <w:sz w:val="22"/>
                                  <w:szCs w:val="22"/>
                                </w:rPr>
                              </w:pPr>
                            </w:p>
                            <w:p w14:paraId="42094F4E" w14:textId="046EE1F6" w:rsidR="002A4536" w:rsidRPr="009D7E40" w:rsidRDefault="002A4536" w:rsidP="00EE238B">
                              <w:pPr>
                                <w:rPr>
                                  <w:rFonts w:cs="Arial"/>
                                  <w:b/>
                                  <w:bCs/>
                                  <w:sz w:val="22"/>
                                  <w:szCs w:val="22"/>
                                </w:rPr>
                              </w:pPr>
                              <w:r w:rsidRPr="009D7E40">
                                <w:rPr>
                                  <w:rFonts w:cs="Arial"/>
                                  <w:b/>
                                  <w:bCs/>
                                  <w:sz w:val="22"/>
                                  <w:szCs w:val="22"/>
                                </w:rPr>
                                <w:t xml:space="preserve">While the naloxone administration is saving lives, services post-naloxone administration is limited to hospital admission, and if </w:t>
                              </w:r>
                              <w:r w:rsidR="00291BE1">
                                <w:rPr>
                                  <w:rFonts w:cs="Arial"/>
                                  <w:b/>
                                  <w:bCs/>
                                  <w:sz w:val="22"/>
                                  <w:szCs w:val="22"/>
                                </w:rPr>
                                <w:t xml:space="preserve">a </w:t>
                              </w:r>
                              <w:r w:rsidRPr="009D7E40">
                                <w:rPr>
                                  <w:rFonts w:cs="Arial"/>
                                  <w:b/>
                                  <w:bCs/>
                                  <w:sz w:val="22"/>
                                  <w:szCs w:val="22"/>
                                </w:rPr>
                                <w:t>patient refuses to be taken to the hospital there is nothing else we can do (First Responder)</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241479" y="-673230"/>
                            <a:ext cx="2511380" cy="81670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EA972" w14:textId="77777777" w:rsidR="002A4536" w:rsidRDefault="002A4536" w:rsidP="00EE238B">
                              <w:pPr>
                                <w:rPr>
                                  <w:rFonts w:cs="Arial"/>
                                  <w:b/>
                                  <w:bCs/>
                                </w:rPr>
                              </w:pPr>
                              <w:r w:rsidRPr="005E5ED6">
                                <w:rPr>
                                  <w:rFonts w:cs="Arial"/>
                                  <w:b/>
                                  <w:bCs/>
                                </w:rPr>
                                <w:t xml:space="preserve">PERSPECTIVES ON </w:t>
                              </w:r>
                              <w:r>
                                <w:rPr>
                                  <w:rFonts w:cs="Arial"/>
                                  <w:b/>
                                  <w:bCs/>
                                </w:rPr>
                                <w:t xml:space="preserve">SELECT </w:t>
                              </w:r>
                              <w:r w:rsidRPr="005E5ED6">
                                <w:rPr>
                                  <w:rFonts w:cs="Arial"/>
                                  <w:b/>
                                  <w:bCs/>
                                </w:rPr>
                                <w:t>SERVICE SYSTEMS</w:t>
                              </w:r>
                            </w:p>
                            <w:p w14:paraId="2AA7462B" w14:textId="77777777" w:rsidR="002A4536" w:rsidRDefault="002A4536" w:rsidP="00EE238B">
                              <w:pPr>
                                <w:pStyle w:val="NoSpacing"/>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4B7A74" id="Group 50" o:spid="_x0000_s1063" style="position:absolute;margin-left:24.75pt;margin-top:-50.25pt;width:171pt;height:774.6pt;z-index:251697152;mso-wrap-distance-left:18pt;mso-wrap-distance-right:18pt;mso-position-horizontal-relative:page;mso-position-vertical-relative:margin" coordorigin=",-7135" coordsize="27528,8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">
                <v:shape id="Text Box 51" o:spid="_x0000_s1064" type="#_x0000_t202" style="position:absolute;left:1784;top:-7135;width:23812;height:77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9e8e8 [2899]" stroked="f" strokeweight=".5pt">
                  <v:fill color2="#e1e0e0 [3139]" rotate="t" focusposition=".5,.5" focussize="-.5,-.5" focus="100%" type="gradientRadial"/>
                  <v:textbox inset="14.4pt,1in,14.4pt,14.4pt">
                    <w:txbxContent>
                      <w:p w14:paraId="5F5C15FE" w14:textId="77777777" w:rsidR="002A4536" w:rsidRDefault="002A4536" w:rsidP="00EE238B">
                        <w:pPr>
                          <w:rPr>
                            <w:rFonts w:cs="Arial"/>
                            <w:color w:val="595959" w:themeColor="text1" w:themeTint="A6"/>
                            <w:sz w:val="22"/>
                            <w:szCs w:val="22"/>
                          </w:rPr>
                        </w:pPr>
                      </w:p>
                      <w:p w14:paraId="6AC488DD" w14:textId="77777777" w:rsidR="002A4536" w:rsidRDefault="002A4536" w:rsidP="00EE238B">
                        <w:pPr>
                          <w:rPr>
                            <w:rFonts w:cs="Arial"/>
                            <w:color w:val="595959" w:themeColor="text1" w:themeTint="A6"/>
                            <w:sz w:val="22"/>
                            <w:szCs w:val="22"/>
                          </w:rPr>
                        </w:pPr>
                      </w:p>
                      <w:p w14:paraId="10C36D17" w14:textId="77777777" w:rsidR="002A4536" w:rsidRDefault="002A4536" w:rsidP="00EE238B">
                        <w:pPr>
                          <w:rPr>
                            <w:rFonts w:cs="Arial"/>
                            <w:color w:val="595959" w:themeColor="text1" w:themeTint="A6"/>
                            <w:sz w:val="22"/>
                            <w:szCs w:val="22"/>
                          </w:rPr>
                        </w:pPr>
                      </w:p>
                      <w:p w14:paraId="343CC6ED" w14:textId="77777777" w:rsidR="002A4536" w:rsidRDefault="002A4536" w:rsidP="00EE238B">
                        <w:pPr>
                          <w:rPr>
                            <w:rFonts w:cs="Arial"/>
                            <w:color w:val="595959" w:themeColor="text1" w:themeTint="A6"/>
                            <w:sz w:val="22"/>
                            <w:szCs w:val="22"/>
                          </w:rPr>
                        </w:pPr>
                        <w:r w:rsidRPr="00AC41FF">
                          <w:rPr>
                            <w:rFonts w:cs="Arial"/>
                            <w:color w:val="595959" w:themeColor="text1" w:themeTint="A6"/>
                            <w:sz w:val="22"/>
                            <w:szCs w:val="22"/>
                          </w:rPr>
                          <w:t>News publications on the impact of Naloxone and challenges associated with the implementation of Cures Grant to improve prevention, treatment, and recovery are presented.</w:t>
                        </w:r>
                      </w:p>
                      <w:p w14:paraId="1AA83516" w14:textId="77777777" w:rsidR="002A4536" w:rsidRDefault="002A4536" w:rsidP="00EE238B">
                        <w:pPr>
                          <w:rPr>
                            <w:rFonts w:cs="Arial"/>
                            <w:color w:val="595959" w:themeColor="text1" w:themeTint="A6"/>
                            <w:sz w:val="22"/>
                            <w:szCs w:val="22"/>
                          </w:rPr>
                        </w:pPr>
                      </w:p>
                      <w:p w14:paraId="42094F4E" w14:textId="046EE1F6" w:rsidR="002A4536" w:rsidRPr="009D7E40" w:rsidRDefault="002A4536" w:rsidP="00EE238B">
                        <w:pPr>
                          <w:rPr>
                            <w:rFonts w:cs="Arial"/>
                            <w:b/>
                            <w:bCs/>
                            <w:sz w:val="22"/>
                            <w:szCs w:val="22"/>
                          </w:rPr>
                        </w:pPr>
                        <w:r w:rsidRPr="009D7E40">
                          <w:rPr>
                            <w:rFonts w:cs="Arial"/>
                            <w:b/>
                            <w:bCs/>
                            <w:sz w:val="22"/>
                            <w:szCs w:val="22"/>
                          </w:rPr>
                          <w:t xml:space="preserve">While the naloxone administration is saving lives, services post-naloxone administration is limited to hospital admission, and if </w:t>
                        </w:r>
                        <w:r w:rsidR="00291BE1">
                          <w:rPr>
                            <w:rFonts w:cs="Arial"/>
                            <w:b/>
                            <w:bCs/>
                            <w:sz w:val="22"/>
                            <w:szCs w:val="22"/>
                          </w:rPr>
                          <w:t xml:space="preserve">a </w:t>
                        </w:r>
                        <w:r w:rsidRPr="009D7E40">
                          <w:rPr>
                            <w:rFonts w:cs="Arial"/>
                            <w:b/>
                            <w:bCs/>
                            <w:sz w:val="22"/>
                            <w:szCs w:val="22"/>
                          </w:rPr>
                          <w:t>patient refuses to be taken to the hospital there is nothing else we can do (First Responder)</w:t>
                        </w:r>
                      </w:p>
                    </w:txbxContent>
                  </v:textbox>
                </v:shape>
                <v:rect id="_x0000_s106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66" type="#_x0000_t15" style="position:absolute;left:2414;top:-6732;width:25114;height:8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" adj="18088" fillcolor="#4472c4 [3204]" stroked="f" strokeweight="1pt">
                  <v:textbox inset="28.8pt,0,14.4pt,0">
                    <w:txbxContent>
                      <w:p w14:paraId="3FAEA972" w14:textId="77777777" w:rsidR="002A4536" w:rsidRDefault="002A4536" w:rsidP="00EE238B">
                        <w:pPr>
                          <w:rPr>
                            <w:rFonts w:cs="Arial"/>
                            <w:b/>
                            <w:bCs/>
                          </w:rPr>
                        </w:pPr>
                        <w:r w:rsidRPr="005E5ED6">
                          <w:rPr>
                            <w:rFonts w:cs="Arial"/>
                            <w:b/>
                            <w:bCs/>
                          </w:rPr>
                          <w:t xml:space="preserve">PERSPECTIVES ON </w:t>
                        </w:r>
                        <w:r>
                          <w:rPr>
                            <w:rFonts w:cs="Arial"/>
                            <w:b/>
                            <w:bCs/>
                          </w:rPr>
                          <w:t xml:space="preserve">SELECT </w:t>
                        </w:r>
                        <w:r w:rsidRPr="005E5ED6">
                          <w:rPr>
                            <w:rFonts w:cs="Arial"/>
                            <w:b/>
                            <w:bCs/>
                          </w:rPr>
                          <w:t>SERVICE SYSTEMS</w:t>
                        </w:r>
                      </w:p>
                      <w:p w14:paraId="2AA7462B" w14:textId="77777777" w:rsidR="002A4536" w:rsidRDefault="002A4536" w:rsidP="00EE238B">
                        <w:pPr>
                          <w:pStyle w:val="NoSpacing"/>
                          <w:rPr>
                            <w:rFonts w:asciiTheme="majorHAnsi" w:eastAsiaTheme="majorEastAsia" w:hAnsiTheme="majorHAnsi" w:cstheme="majorBidi"/>
                            <w:color w:val="FFFFFF" w:themeColor="background1"/>
                            <w:sz w:val="26"/>
                            <w:szCs w:val="26"/>
                          </w:rPr>
                        </w:pPr>
                      </w:p>
                    </w:txbxContent>
                  </v:textbox>
                </v:shape>
                <w10:wrap type="square" anchorx="page" anchory="margin"/>
              </v:group>
            </w:pict>
          </mc:Fallback>
        </mc:AlternateContent>
      </w:r>
      <w:r w:rsidR="00EE238B" w:rsidRPr="009E3DCF">
        <w:rPr>
          <w:rFonts w:cs="Arial"/>
          <w:color w:val="000000"/>
        </w:rPr>
        <w:t>PARKTON — The life-saving drug used to counteract symptoms of an overdose has saved another life in Robeson County.</w:t>
      </w:r>
    </w:p>
    <w:p w14:paraId="3D195BA0" w14:textId="77777777" w:rsidR="00EE238B" w:rsidRPr="009E3DCF" w:rsidRDefault="00EE238B" w:rsidP="00EE238B">
      <w:pPr>
        <w:shd w:val="clear" w:color="auto" w:fill="FFFFFF"/>
        <w:textAlignment w:val="baseline"/>
        <w:rPr>
          <w:rFonts w:cs="Arial"/>
          <w:color w:val="000000"/>
        </w:rPr>
      </w:pPr>
      <w:r w:rsidRPr="009E3DCF">
        <w:rPr>
          <w:rFonts w:cs="Arial"/>
          <w:color w:val="000000"/>
        </w:rPr>
        <w:t xml:space="preserve">A call came into emergency dispatchers on Wednesday at 1:32 p.m. in reference to an overdose at 63 </w:t>
      </w:r>
      <w:proofErr w:type="spellStart"/>
      <w:r w:rsidRPr="009E3DCF">
        <w:rPr>
          <w:rFonts w:cs="Arial"/>
          <w:color w:val="000000"/>
        </w:rPr>
        <w:t>Zilla</w:t>
      </w:r>
      <w:proofErr w:type="spellEnd"/>
      <w:r w:rsidRPr="009E3DCF">
        <w:rPr>
          <w:rFonts w:cs="Arial"/>
          <w:color w:val="000000"/>
        </w:rPr>
        <w:t xml:space="preserve"> Lane in Parkton, Maj. Anthony Thompson, of the Robeson County Sheriff’s Office, said Friday. When deputies and first responders arrived at the residence, Kenan Jordan, 22, was found inside the home unresponsive, Thompson said.</w:t>
      </w:r>
    </w:p>
    <w:p w14:paraId="10DCD182" w14:textId="77777777" w:rsidR="00EE238B" w:rsidRPr="009E3DCF" w:rsidRDefault="00EE238B" w:rsidP="00EE238B">
      <w:pPr>
        <w:shd w:val="clear" w:color="auto" w:fill="FFFFFF"/>
        <w:textAlignment w:val="baseline"/>
        <w:rPr>
          <w:rFonts w:cs="Arial"/>
          <w:color w:val="000000"/>
        </w:rPr>
      </w:pPr>
      <w:r w:rsidRPr="009E3DCF">
        <w:rPr>
          <w:rFonts w:cs="Arial"/>
          <w:color w:val="000000"/>
        </w:rPr>
        <w:t>“He was given two doses of Narcan,” Thompson said. “He responded. Jordan was taken to Southeastern (Regional Medical Center) for further treatment.”</w:t>
      </w:r>
    </w:p>
    <w:p w14:paraId="025E2D8A" w14:textId="77777777" w:rsidR="00EE238B" w:rsidRPr="009E3DCF" w:rsidRDefault="00EE238B" w:rsidP="00EE238B">
      <w:pPr>
        <w:shd w:val="clear" w:color="auto" w:fill="FFFFFF"/>
        <w:textAlignment w:val="baseline"/>
        <w:rPr>
          <w:rFonts w:cs="Arial"/>
          <w:color w:val="000000"/>
        </w:rPr>
      </w:pPr>
      <w:r w:rsidRPr="009E3DCF">
        <w:rPr>
          <w:rFonts w:cs="Arial"/>
          <w:color w:val="000000"/>
        </w:rPr>
        <w:t>He is expected to recover.</w:t>
      </w:r>
    </w:p>
    <w:p w14:paraId="7205BB48" w14:textId="77777777" w:rsidR="00EE238B" w:rsidRPr="009E3DCF" w:rsidRDefault="00EE238B" w:rsidP="00EE238B">
      <w:pPr>
        <w:shd w:val="clear" w:color="auto" w:fill="FFFFFF"/>
        <w:textAlignment w:val="baseline"/>
        <w:rPr>
          <w:rFonts w:cs="Arial"/>
          <w:color w:val="000000"/>
        </w:rPr>
      </w:pPr>
      <w:r w:rsidRPr="009E3DCF">
        <w:rPr>
          <w:rFonts w:cs="Arial"/>
          <w:color w:val="000000"/>
        </w:rPr>
        <w:t>Two Fayetteville women found Aug. 15 unconscious in a vehicle on North Fayetteville Street in Lumber Bridge also were saved when first responders administered Narcan.</w:t>
      </w:r>
    </w:p>
    <w:p w14:paraId="60EEA32E" w14:textId="77777777" w:rsidR="00EE238B" w:rsidRPr="009E3DCF" w:rsidRDefault="00EE238B" w:rsidP="00EE238B">
      <w:pPr>
        <w:shd w:val="clear" w:color="auto" w:fill="FFFFFF"/>
        <w:textAlignment w:val="baseline"/>
        <w:rPr>
          <w:rFonts w:cs="Arial"/>
          <w:color w:val="000000"/>
        </w:rPr>
      </w:pPr>
      <w:r w:rsidRPr="009E3DCF">
        <w:rPr>
          <w:rFonts w:cs="Arial"/>
          <w:color w:val="000000"/>
        </w:rPr>
        <w:t>Nearly nine months ago sheriff’s deputies took part in a training session on the use of Narcan at the county Emergency Management Center on Legend Road. Sheriff’s office personnel, detention officers and nursing staff also have undergone training on the administration of Narcan, a brand name for Naloxone.</w:t>
      </w:r>
    </w:p>
    <w:p w14:paraId="3DF70D61" w14:textId="77777777" w:rsidR="00EE238B" w:rsidRPr="009E3DCF" w:rsidRDefault="00EE238B" w:rsidP="00EE238B">
      <w:pPr>
        <w:shd w:val="clear" w:color="auto" w:fill="FFFFFF"/>
        <w:textAlignment w:val="baseline"/>
        <w:rPr>
          <w:rFonts w:cs="Arial"/>
          <w:color w:val="000000"/>
        </w:rPr>
      </w:pPr>
      <w:r w:rsidRPr="009E3DCF">
        <w:rPr>
          <w:rFonts w:cs="Arial"/>
          <w:color w:val="000000"/>
        </w:rPr>
        <w:t>The Naloxone program was initiated about a year ago by the Robeson County Emergency Management Services to help curb the rise of narcotic overdoses in the county. Naloxone is a drug that when administered can counteract the symptoms of an opioid overdose.</w:t>
      </w:r>
    </w:p>
    <w:p w14:paraId="49C90AC5" w14:textId="77777777" w:rsidR="00EE238B" w:rsidRPr="009E3DCF" w:rsidRDefault="00EE238B" w:rsidP="00EE238B">
      <w:pPr>
        <w:shd w:val="clear" w:color="auto" w:fill="FFFFFF"/>
        <w:textAlignment w:val="baseline"/>
        <w:rPr>
          <w:rFonts w:cs="Arial"/>
          <w:color w:val="000000"/>
        </w:rPr>
      </w:pPr>
      <w:r w:rsidRPr="009E3DCF">
        <w:rPr>
          <w:rFonts w:cs="Arial"/>
          <w:color w:val="000000"/>
        </w:rPr>
        <w:t>About 62 agencies across North Carolina are equipped with Narcan.</w:t>
      </w:r>
    </w:p>
    <w:p w14:paraId="40AEFAD0" w14:textId="77777777" w:rsidR="00EE238B" w:rsidRPr="009E3DCF" w:rsidRDefault="00EE238B" w:rsidP="00EE238B">
      <w:pPr>
        <w:rPr>
          <w:rFonts w:cs="Arial"/>
          <w:b/>
          <w:bCs/>
        </w:rPr>
      </w:pPr>
      <w:r w:rsidRPr="009E3DCF">
        <w:rPr>
          <w:rFonts w:cs="Arial"/>
          <w:i/>
          <w:iCs/>
        </w:rPr>
        <w:t>Source:</w:t>
      </w:r>
      <w:r w:rsidRPr="009E3DCF">
        <w:rPr>
          <w:rFonts w:cs="Arial"/>
          <w:b/>
          <w:bCs/>
        </w:rPr>
        <w:t xml:space="preserve"> </w:t>
      </w:r>
      <w:hyperlink r:id="rId55" w:history="1">
        <w:r w:rsidRPr="009E3DCF">
          <w:rPr>
            <w:rStyle w:val="Hyperlink"/>
            <w:rFonts w:eastAsiaTheme="majorEastAsia" w:cs="Arial"/>
          </w:rPr>
          <w:t>https://www.robesonian.com/news/115818/narcan-credited-with-saving-22-year-old</w:t>
        </w:r>
      </w:hyperlink>
    </w:p>
    <w:p w14:paraId="13D8CFD6" w14:textId="77777777" w:rsidR="00EE238B" w:rsidRDefault="00EE238B" w:rsidP="00EE238B">
      <w:pPr>
        <w:rPr>
          <w:rFonts w:cs="Arial"/>
        </w:rPr>
      </w:pPr>
    </w:p>
    <w:p w14:paraId="7FAA0926" w14:textId="77777777" w:rsidR="00EE238B" w:rsidRDefault="00EE238B" w:rsidP="00EE238B">
      <w:pPr>
        <w:rPr>
          <w:rFonts w:cs="Arial"/>
        </w:rPr>
      </w:pPr>
    </w:p>
    <w:p w14:paraId="392DF0CA" w14:textId="77777777" w:rsidR="005D3FE8" w:rsidRDefault="005D3FE8" w:rsidP="00EE238B">
      <w:pPr>
        <w:rPr>
          <w:rFonts w:cs="Arial"/>
        </w:rPr>
      </w:pPr>
    </w:p>
    <w:p w14:paraId="327B4422" w14:textId="77777777" w:rsidR="005D3FE8" w:rsidRDefault="005D3FE8" w:rsidP="00EE238B">
      <w:pPr>
        <w:rPr>
          <w:rFonts w:cs="Arial"/>
        </w:rPr>
      </w:pPr>
    </w:p>
    <w:p w14:paraId="3DF1A285" w14:textId="77777777" w:rsidR="005D3FE8" w:rsidRDefault="005D3FE8" w:rsidP="00EE238B">
      <w:pPr>
        <w:rPr>
          <w:rFonts w:cs="Arial"/>
        </w:rPr>
      </w:pPr>
    </w:p>
    <w:p w14:paraId="79F49DCE" w14:textId="77777777" w:rsidR="005D3FE8" w:rsidRDefault="005D3FE8" w:rsidP="00EE238B">
      <w:pPr>
        <w:rPr>
          <w:rFonts w:cs="Arial"/>
        </w:rPr>
      </w:pPr>
    </w:p>
    <w:p w14:paraId="3856F1B4" w14:textId="77777777" w:rsidR="005D3FE8" w:rsidRDefault="005D3FE8" w:rsidP="00EE238B">
      <w:pPr>
        <w:rPr>
          <w:rFonts w:cs="Arial"/>
        </w:rPr>
      </w:pPr>
    </w:p>
    <w:p w14:paraId="7A83689E" w14:textId="77777777" w:rsidR="005D3FE8" w:rsidRDefault="005D3FE8" w:rsidP="00EE238B">
      <w:pPr>
        <w:rPr>
          <w:rFonts w:cs="Arial"/>
        </w:rPr>
      </w:pPr>
    </w:p>
    <w:p w14:paraId="1E517AA0" w14:textId="77777777" w:rsidR="005D3FE8" w:rsidRDefault="005D3FE8" w:rsidP="00EE238B">
      <w:pPr>
        <w:rPr>
          <w:rFonts w:cs="Arial"/>
        </w:rPr>
      </w:pPr>
    </w:p>
    <w:p w14:paraId="36D9FE1A" w14:textId="77777777" w:rsidR="005D3FE8" w:rsidRDefault="005D3FE8" w:rsidP="00EE238B">
      <w:pPr>
        <w:rPr>
          <w:rFonts w:cs="Arial"/>
        </w:rPr>
      </w:pPr>
    </w:p>
    <w:p w14:paraId="63F60B34" w14:textId="77777777" w:rsidR="00EE238B" w:rsidRPr="00ED1E9D" w:rsidRDefault="00EE238B" w:rsidP="00EE238B">
      <w:pPr>
        <w:pStyle w:val="Heading1"/>
        <w:shd w:val="clear" w:color="auto" w:fill="21205F"/>
        <w:spacing w:before="0" w:after="150"/>
        <w:jc w:val="center"/>
        <w:rPr>
          <w:rFonts w:ascii="Arial" w:hAnsi="Arial" w:cs="Arial"/>
          <w:b/>
          <w:color w:val="FFFFFF"/>
          <w:spacing w:val="-23"/>
          <w:sz w:val="24"/>
          <w:szCs w:val="24"/>
        </w:rPr>
      </w:pPr>
      <w:r w:rsidRPr="00ED1E9D">
        <w:rPr>
          <w:rFonts w:ascii="Arial" w:hAnsi="Arial" w:cs="Arial"/>
          <w:b/>
          <w:color w:val="FFFFFF"/>
          <w:spacing w:val="-23"/>
          <w:sz w:val="24"/>
          <w:szCs w:val="24"/>
        </w:rPr>
        <w:lastRenderedPageBreak/>
        <w:t>N</w:t>
      </w:r>
      <w:r w:rsidR="00ED1E9D" w:rsidRPr="00ED1E9D">
        <w:rPr>
          <w:rFonts w:ascii="Arial" w:hAnsi="Arial" w:cs="Arial"/>
          <w:b/>
          <w:color w:val="FFFFFF"/>
          <w:spacing w:val="-23"/>
          <w:sz w:val="24"/>
          <w:szCs w:val="24"/>
        </w:rPr>
        <w:t>.</w:t>
      </w:r>
      <w:r w:rsidRPr="00ED1E9D">
        <w:rPr>
          <w:rFonts w:ascii="Arial" w:hAnsi="Arial" w:cs="Arial"/>
          <w:b/>
          <w:color w:val="FFFFFF"/>
          <w:spacing w:val="-23"/>
          <w:sz w:val="24"/>
          <w:szCs w:val="24"/>
        </w:rPr>
        <w:t>C</w:t>
      </w:r>
      <w:r w:rsidR="00ED1E9D" w:rsidRPr="00ED1E9D">
        <w:rPr>
          <w:rFonts w:ascii="Arial" w:hAnsi="Arial" w:cs="Arial"/>
          <w:b/>
          <w:color w:val="FFFFFF"/>
          <w:spacing w:val="-23"/>
          <w:sz w:val="24"/>
          <w:szCs w:val="24"/>
        </w:rPr>
        <w:t xml:space="preserve">. Uses New Federal Money </w:t>
      </w:r>
      <w:proofErr w:type="gramStart"/>
      <w:r w:rsidR="00ED1E9D" w:rsidRPr="00ED1E9D">
        <w:rPr>
          <w:rFonts w:ascii="Arial" w:hAnsi="Arial" w:cs="Arial"/>
          <w:b/>
          <w:color w:val="FFFFFF"/>
          <w:spacing w:val="-23"/>
          <w:sz w:val="24"/>
          <w:szCs w:val="24"/>
        </w:rPr>
        <w:t>To</w:t>
      </w:r>
      <w:proofErr w:type="gramEnd"/>
      <w:r w:rsidR="00ED1E9D" w:rsidRPr="00ED1E9D">
        <w:rPr>
          <w:rFonts w:ascii="Arial" w:hAnsi="Arial" w:cs="Arial"/>
          <w:b/>
          <w:color w:val="FFFFFF"/>
          <w:spacing w:val="-23"/>
          <w:sz w:val="24"/>
          <w:szCs w:val="24"/>
        </w:rPr>
        <w:t xml:space="preserve"> Get People Into Drug Treatment, But Most Of Them Are White</w:t>
      </w:r>
    </w:p>
    <w:p w14:paraId="7118A8F9" w14:textId="77777777" w:rsidR="00EE238B" w:rsidRPr="009E3DCF" w:rsidRDefault="00EE238B" w:rsidP="00EE238B">
      <w:pPr>
        <w:rPr>
          <w:rFonts w:cs="Arial"/>
          <w:color w:val="000000" w:themeColor="text1"/>
        </w:rPr>
      </w:pPr>
      <w:r w:rsidRPr="009E3DCF">
        <w:rPr>
          <w:rFonts w:cs="Arial"/>
        </w:rPr>
        <w:t>July 8, 2019 by </w:t>
      </w:r>
      <w:r w:rsidRPr="009E3DCF">
        <w:rPr>
          <w:rStyle w:val="entry-author-name"/>
          <w:rFonts w:cs="Arial"/>
          <w:color w:val="000000" w:themeColor="text1"/>
        </w:rPr>
        <w:t>Taylor Knopf</w:t>
      </w:r>
    </w:p>
    <w:p w14:paraId="5A17458D" w14:textId="77777777" w:rsidR="00EE238B" w:rsidRPr="009E3DCF" w:rsidRDefault="00EE238B" w:rsidP="00EE238B">
      <w:pPr>
        <w:rPr>
          <w:rFonts w:cs="Arial"/>
          <w:i/>
          <w:iCs/>
        </w:rPr>
      </w:pPr>
    </w:p>
    <w:p w14:paraId="49D41E0B" w14:textId="77777777" w:rsidR="00EE238B" w:rsidRPr="009E3DCF" w:rsidRDefault="00EE238B" w:rsidP="00EE238B">
      <w:pPr>
        <w:rPr>
          <w:rFonts w:cs="Arial"/>
          <w:i/>
          <w:iCs/>
        </w:rPr>
      </w:pPr>
      <w:r w:rsidRPr="009E3DCF">
        <w:rPr>
          <w:rFonts w:cs="Arial"/>
          <w:i/>
          <w:iCs/>
        </w:rPr>
        <w:t>Millions in grant money have come to the state in the past two years to reduce the number of people using opioids, but state data show racial disparities in who’s benefiting.</w:t>
      </w:r>
    </w:p>
    <w:p w14:paraId="69917472" w14:textId="77777777" w:rsidR="00EE238B" w:rsidRPr="009E3DCF" w:rsidRDefault="00EE238B" w:rsidP="00EE238B">
      <w:pPr>
        <w:pStyle w:val="NormalWeb"/>
        <w:spacing w:before="0" w:beforeAutospacing="0" w:after="120" w:afterAutospacing="0"/>
        <w:rPr>
          <w:rFonts w:ascii="Arial" w:hAnsi="Arial" w:cs="Arial"/>
        </w:rPr>
      </w:pPr>
      <w:r w:rsidRPr="009E3DCF">
        <w:rPr>
          <w:rFonts w:ascii="Arial" w:hAnsi="Arial" w:cs="Arial"/>
        </w:rPr>
        <w:t xml:space="preserve">State officials announced last month that more </w:t>
      </w:r>
      <w:r w:rsidRPr="00546D5C">
        <w:rPr>
          <w:rFonts w:ascii="Arial" w:hAnsi="Arial" w:cs="Arial"/>
          <w:color w:val="000000" w:themeColor="text1"/>
        </w:rPr>
        <w:t>than </w:t>
      </w:r>
      <w:hyperlink r:id="rId56" w:tgtFrame="_blank" w:history="1">
        <w:r w:rsidRPr="00546D5C">
          <w:rPr>
            <w:rStyle w:val="Hyperlink"/>
            <w:rFonts w:ascii="Arial" w:eastAsiaTheme="majorEastAsia" w:hAnsi="Arial" w:cs="Arial"/>
            <w:color w:val="000000" w:themeColor="text1"/>
          </w:rPr>
          <w:t>12,000 people</w:t>
        </w:r>
      </w:hyperlink>
      <w:r w:rsidRPr="009E3DCF">
        <w:rPr>
          <w:rFonts w:ascii="Arial" w:hAnsi="Arial" w:cs="Arial"/>
        </w:rPr>
        <w:t> with substance use disorder entered addiction treatment since North Carolina received $54 million in federal grant funding to address the opioid crisis.</w:t>
      </w:r>
    </w:p>
    <w:p w14:paraId="0C2D1B33" w14:textId="77777777" w:rsidR="00EE238B" w:rsidRPr="009E3DCF" w:rsidRDefault="00EE238B" w:rsidP="00EE238B">
      <w:pPr>
        <w:pStyle w:val="NormalWeb"/>
        <w:spacing w:before="0" w:beforeAutospacing="0" w:after="120" w:afterAutospacing="0"/>
        <w:rPr>
          <w:rFonts w:ascii="Arial" w:hAnsi="Arial" w:cs="Arial"/>
        </w:rPr>
      </w:pPr>
      <w:r w:rsidRPr="009E3DCF">
        <w:rPr>
          <w:rFonts w:ascii="Arial" w:hAnsi="Arial" w:cs="Arial"/>
        </w:rPr>
        <w:t>Opioid addiction is widespread in North Carolina, and an </w:t>
      </w:r>
      <w:r w:rsidRPr="00546D5C">
        <w:rPr>
          <w:rFonts w:ascii="Arial" w:hAnsi="Arial" w:cs="Arial"/>
        </w:rPr>
        <w:t>average of five</w:t>
      </w:r>
      <w:r w:rsidRPr="009E3DCF">
        <w:rPr>
          <w:rFonts w:ascii="Arial" w:hAnsi="Arial" w:cs="Arial"/>
        </w:rPr>
        <w:t> people die per day from overdose. It affects people across the state from every race and socio-economic background.</w:t>
      </w:r>
    </w:p>
    <w:p w14:paraId="39792894" w14:textId="77777777" w:rsidR="00EE238B" w:rsidRPr="009E3DCF" w:rsidRDefault="00EE238B" w:rsidP="00EE238B">
      <w:pPr>
        <w:pStyle w:val="NormalWeb"/>
        <w:spacing w:before="0" w:beforeAutospacing="0" w:after="120" w:afterAutospacing="0"/>
        <w:rPr>
          <w:rFonts w:ascii="Arial" w:hAnsi="Arial" w:cs="Arial"/>
        </w:rPr>
      </w:pPr>
      <w:r w:rsidRPr="009E3DCF">
        <w:rPr>
          <w:rFonts w:ascii="Arial" w:hAnsi="Arial" w:cs="Arial"/>
        </w:rPr>
        <w:t>However, the majority of people benefiting from the grant treatment money are white.</w:t>
      </w:r>
    </w:p>
    <w:p w14:paraId="78168051" w14:textId="77777777" w:rsidR="00EE238B" w:rsidRPr="009E3DCF" w:rsidRDefault="00EE238B" w:rsidP="00EE238B">
      <w:pPr>
        <w:pStyle w:val="NormalWeb"/>
        <w:spacing w:before="0" w:beforeAutospacing="0" w:after="120" w:afterAutospacing="0"/>
        <w:rPr>
          <w:rFonts w:ascii="Arial" w:hAnsi="Arial" w:cs="Arial"/>
        </w:rPr>
      </w:pPr>
      <w:r w:rsidRPr="009E3DCF">
        <w:rPr>
          <w:rFonts w:ascii="Arial" w:hAnsi="Arial" w:cs="Arial"/>
        </w:rPr>
        <w:t>The state health department collected demographic data on 10,333 people who entered substance abuse treatment over the past two years through the </w:t>
      </w:r>
      <w:r w:rsidRPr="00546D5C">
        <w:rPr>
          <w:rFonts w:ascii="Arial" w:hAnsi="Arial" w:cs="Arial"/>
        </w:rPr>
        <w:t>21st Century Cures Act State Targeted Response to the Opioid Crisis Grants</w:t>
      </w:r>
      <w:r w:rsidRPr="009E3DCF">
        <w:rPr>
          <w:rFonts w:ascii="Arial" w:hAnsi="Arial" w:cs="Arial"/>
        </w:rPr>
        <w:t>.</w:t>
      </w:r>
    </w:p>
    <w:p w14:paraId="1245995E" w14:textId="77777777" w:rsidR="00EE238B" w:rsidRPr="009E3DCF" w:rsidRDefault="00EE238B" w:rsidP="00EE238B">
      <w:pPr>
        <w:pStyle w:val="NormalWeb"/>
        <w:spacing w:before="0" w:beforeAutospacing="0" w:after="120" w:afterAutospacing="0"/>
        <w:rPr>
          <w:rFonts w:ascii="Arial" w:hAnsi="Arial" w:cs="Arial"/>
        </w:rPr>
      </w:pPr>
      <w:r>
        <w:rPr>
          <w:rFonts w:ascii="Arial" w:hAnsi="Arial" w:cs="Arial"/>
        </w:rPr>
        <w:t xml:space="preserve">   </w:t>
      </w:r>
    </w:p>
    <w:p w14:paraId="13195B08" w14:textId="77777777" w:rsidR="00EE238B" w:rsidRPr="009E3DCF" w:rsidRDefault="00EE238B" w:rsidP="00EE238B">
      <w:pPr>
        <w:pStyle w:val="NormalWeb"/>
        <w:spacing w:before="0" w:beforeAutospacing="0" w:after="120" w:afterAutospacing="0"/>
        <w:rPr>
          <w:rFonts w:ascii="Arial" w:hAnsi="Arial" w:cs="Arial"/>
        </w:rPr>
      </w:pPr>
      <w:r w:rsidRPr="009E3DCF">
        <w:rPr>
          <w:rFonts w:ascii="Arial" w:hAnsi="Arial" w:cs="Arial"/>
        </w:rPr>
        <w:t>Meanwhile, the rate of overdose deaths among American Indians in North Carolina was 1.3 times higher than the overdose rate among the total state population from 2000 to 2016, according to a </w:t>
      </w:r>
      <w:r w:rsidRPr="00546D5C">
        <w:rPr>
          <w:rFonts w:ascii="Arial" w:hAnsi="Arial" w:cs="Arial"/>
        </w:rPr>
        <w:t>recent article</w:t>
      </w:r>
      <w:r w:rsidRPr="009E3DCF">
        <w:rPr>
          <w:rFonts w:ascii="Arial" w:hAnsi="Arial" w:cs="Arial"/>
        </w:rPr>
        <w:t> in the North Carolina Medical Journal.</w:t>
      </w:r>
    </w:p>
    <w:p w14:paraId="4EC5F801" w14:textId="77777777" w:rsidR="00EE238B" w:rsidRPr="009E3DCF" w:rsidRDefault="00EE238B" w:rsidP="00EE238B">
      <w:pPr>
        <w:pStyle w:val="NormalWeb"/>
        <w:spacing w:before="0" w:beforeAutospacing="0" w:after="120" w:afterAutospacing="0"/>
        <w:rPr>
          <w:rFonts w:ascii="Arial" w:hAnsi="Arial" w:cs="Arial"/>
        </w:rPr>
      </w:pPr>
      <w:r w:rsidRPr="009E3DCF">
        <w:rPr>
          <w:rFonts w:ascii="Arial" w:hAnsi="Arial" w:cs="Arial"/>
        </w:rPr>
        <w:t>Authors of the article in the NCMJ found that rates of hepatitis C infection among the American Indian population are also particularly high. The authors go on to point out that the state’s </w:t>
      </w:r>
      <w:r w:rsidRPr="00546D5C">
        <w:rPr>
          <w:rFonts w:ascii="Arial" w:hAnsi="Arial" w:cs="Arial"/>
        </w:rPr>
        <w:t>opioid action plan</w:t>
      </w:r>
      <w:r w:rsidRPr="009E3DCF">
        <w:rPr>
          <w:rFonts w:ascii="Arial" w:hAnsi="Arial" w:cs="Arial"/>
        </w:rPr>
        <w:t> fails to mention the American Indian population, while addressing other special population groups, such as pregnant women.</w:t>
      </w:r>
    </w:p>
    <w:p w14:paraId="1BC81DC0" w14:textId="77777777" w:rsidR="00EE238B" w:rsidRPr="009E3DCF" w:rsidRDefault="00EE238B" w:rsidP="00EE238B">
      <w:pPr>
        <w:rPr>
          <w:rFonts w:cs="Arial"/>
        </w:rPr>
      </w:pPr>
      <w:r w:rsidRPr="009E3DCF">
        <w:rPr>
          <w:rFonts w:cs="Arial"/>
          <w:i/>
          <w:iCs/>
        </w:rPr>
        <w:t>Source:</w:t>
      </w:r>
      <w:r w:rsidRPr="009E3DCF">
        <w:rPr>
          <w:rFonts w:cs="Arial"/>
        </w:rPr>
        <w:t xml:space="preserve"> </w:t>
      </w:r>
      <w:hyperlink r:id="rId57" w:history="1">
        <w:r w:rsidRPr="009E3DCF">
          <w:rPr>
            <w:rStyle w:val="Hyperlink"/>
            <w:rFonts w:eastAsiaTheme="majorEastAsia" w:cs="Arial"/>
          </w:rPr>
          <w:t>https://www.northcarolinahealthnews.org/2019/07/08/racial-disparities-drug-treatment-buprenorphine-access/</w:t>
        </w:r>
      </w:hyperlink>
    </w:p>
    <w:p w14:paraId="672A0AFE" w14:textId="77777777" w:rsidR="00EE238B" w:rsidRDefault="00EE238B" w:rsidP="00EE238B">
      <w:pPr>
        <w:spacing w:line="360" w:lineRule="auto"/>
        <w:rPr>
          <w:rFonts w:cs="Arial"/>
        </w:rPr>
      </w:pPr>
    </w:p>
    <w:p w14:paraId="52F48D9C" w14:textId="77777777" w:rsidR="00EE238B" w:rsidRDefault="00EE238B" w:rsidP="00EE238B">
      <w:pPr>
        <w:spacing w:line="360" w:lineRule="auto"/>
        <w:rPr>
          <w:rFonts w:cs="Arial"/>
        </w:rPr>
      </w:pPr>
    </w:p>
    <w:p w14:paraId="0AE983A0" w14:textId="77777777" w:rsidR="00EE238B" w:rsidRDefault="00EE238B" w:rsidP="00EE238B">
      <w:pPr>
        <w:spacing w:line="360" w:lineRule="auto"/>
        <w:rPr>
          <w:rFonts w:cs="Arial"/>
        </w:rPr>
      </w:pPr>
    </w:p>
    <w:p w14:paraId="3B6B3E75" w14:textId="77777777" w:rsidR="00EE238B" w:rsidRDefault="00EE238B" w:rsidP="00EE238B">
      <w:pPr>
        <w:spacing w:line="360" w:lineRule="auto"/>
        <w:rPr>
          <w:rFonts w:cs="Arial"/>
        </w:rPr>
      </w:pPr>
    </w:p>
    <w:p w14:paraId="1C47E439" w14:textId="77777777" w:rsidR="00EE238B" w:rsidRDefault="00EE238B" w:rsidP="00EE238B">
      <w:pPr>
        <w:spacing w:line="360" w:lineRule="auto"/>
        <w:rPr>
          <w:rFonts w:cs="Arial"/>
        </w:rPr>
      </w:pPr>
    </w:p>
    <w:p w14:paraId="0D0B30C2" w14:textId="77777777" w:rsidR="00EE238B" w:rsidRDefault="00EE238B" w:rsidP="00EE238B">
      <w:pPr>
        <w:spacing w:line="360" w:lineRule="auto"/>
        <w:rPr>
          <w:rFonts w:cs="Arial"/>
        </w:rPr>
      </w:pPr>
    </w:p>
    <w:p w14:paraId="015A31FC" w14:textId="77777777" w:rsidR="00EE238B" w:rsidRDefault="00EE238B" w:rsidP="00EE238B">
      <w:pPr>
        <w:spacing w:line="360" w:lineRule="auto"/>
        <w:rPr>
          <w:rFonts w:cs="Arial"/>
        </w:rPr>
      </w:pPr>
    </w:p>
    <w:p w14:paraId="7C3C4A2A" w14:textId="77777777" w:rsidR="00EE238B" w:rsidRPr="00A80740" w:rsidRDefault="00EE238B" w:rsidP="00EE238B">
      <w:pPr>
        <w:pStyle w:val="Heading4"/>
        <w:rPr>
          <w:b/>
          <w:bCs/>
          <w:sz w:val="28"/>
          <w:szCs w:val="28"/>
        </w:rPr>
      </w:pPr>
      <w:r w:rsidRPr="00A80740">
        <w:rPr>
          <w:b/>
          <w:bCs/>
          <w:noProof/>
          <w:sz w:val="28"/>
          <w:szCs w:val="28"/>
        </w:rPr>
        <w:lastRenderedPageBreak/>
        <mc:AlternateContent>
          <mc:Choice Requires="wps">
            <w:drawing>
              <wp:anchor distT="0" distB="0" distL="114300" distR="114300" simplePos="1" relativeHeight="251693056" behindDoc="0" locked="0" layoutInCell="1" allowOverlap="1" wp14:anchorId="4E1A0C53" wp14:editId="5857B0C8">
                <wp:simplePos x="742986" y="7781257"/>
                <wp:positionH relativeFrom="column">
                  <wp:posOffset>742986</wp:posOffset>
                </wp:positionH>
                <wp:positionV relativeFrom="paragraph">
                  <wp:posOffset>7781257</wp:posOffset>
                </wp:positionV>
                <wp:extent cx="5997538" cy="2820077"/>
                <wp:effectExtent l="0" t="0" r="0" b="0"/>
                <wp:wrapNone/>
                <wp:docPr id="151" name="Rectangle 6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7538" cy="28200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w:pict>
              <v:rect w14:anchorId="469D91B5" id="Rectangle 66" o:spid="_x0000_s1026" style="position:absolute;margin-left:58.5pt;margin-top:612.7pt;width:472.25pt;height:222.05pt;z-index:25169305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" stroked="f">
                <v:stroke joinstyle="round"/>
                <v:textbox inset="2.88pt,2.88pt,2.88pt,2.88pt"/>
              </v:rect>
            </w:pict>
          </mc:Fallback>
        </mc:AlternateContent>
      </w:r>
      <w:r w:rsidRPr="00A80740">
        <w:rPr>
          <w:b/>
          <w:bCs/>
          <w:sz w:val="28"/>
          <w:szCs w:val="28"/>
        </w:rPr>
        <w:t>Service User Perspectives on Access to Care</w:t>
      </w:r>
    </w:p>
    <w:p w14:paraId="2FF62140" w14:textId="77777777" w:rsidR="00EE238B" w:rsidRDefault="00EE238B" w:rsidP="00EE238B">
      <w:pPr>
        <w:spacing w:line="360" w:lineRule="auto"/>
        <w:rPr>
          <w:rFonts w:cs="Arial"/>
          <w:b/>
          <w:bCs/>
        </w:rPr>
      </w:pPr>
      <w:r>
        <w:rPr>
          <w:rFonts w:cs="Arial"/>
          <w:b/>
          <w:bCs/>
          <w:noProof/>
        </w:rPr>
        <w:drawing>
          <wp:inline distT="0" distB="0" distL="0" distR="0" wp14:anchorId="3725C053" wp14:editId="3E4FF78F">
            <wp:extent cx="5486400" cy="3200400"/>
            <wp:effectExtent l="19050" t="0" r="38100" b="190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10665A29" w14:textId="77777777" w:rsidR="00EE238B" w:rsidRDefault="00EE238B" w:rsidP="00EE238B">
      <w:pPr>
        <w:rPr>
          <w:rFonts w:cs="Arial"/>
        </w:rPr>
      </w:pPr>
      <w:r w:rsidRPr="00410E38">
        <w:rPr>
          <w:rFonts w:cs="Arial"/>
        </w:rPr>
        <w:t>Although Robeson County has documented agencies providing prevention, treatment, and recovery services, residents are not fully aware of the services. Service users report that they got to know of available services when they got involved with child welfare. Service users also reported knowing other people who might benefit from substance use services but do not know where to go. Community residents, service users and some providers reported limited knowledge on where to find services for youths, males and women without pregnancy or young children.</w:t>
      </w:r>
    </w:p>
    <w:p w14:paraId="419D9C6E" w14:textId="77777777" w:rsidR="00EE238B" w:rsidRDefault="00EE238B" w:rsidP="00EE238B">
      <w:pPr>
        <w:rPr>
          <w:rFonts w:cs="Arial"/>
        </w:rPr>
      </w:pPr>
    </w:p>
    <w:p w14:paraId="5686F104" w14:textId="77777777" w:rsidR="00EE238B" w:rsidRDefault="00EE238B" w:rsidP="00EE238B">
      <w:pPr>
        <w:rPr>
          <w:rFonts w:cs="Arial"/>
        </w:rPr>
      </w:pPr>
      <w:r>
        <w:rPr>
          <w:rFonts w:cs="Arial"/>
        </w:rPr>
        <w:t>Service providers also reported 3 main challenges service users experience:</w:t>
      </w:r>
    </w:p>
    <w:p w14:paraId="11D9041E" w14:textId="77777777" w:rsidR="00EE238B" w:rsidRPr="00E92015" w:rsidRDefault="00EE238B" w:rsidP="00EE238B">
      <w:pPr>
        <w:pStyle w:val="ListParagraph"/>
        <w:numPr>
          <w:ilvl w:val="0"/>
          <w:numId w:val="38"/>
        </w:numPr>
        <w:spacing w:before="0" w:after="0" w:line="240" w:lineRule="auto"/>
        <w:rPr>
          <w:rFonts w:ascii="Arial" w:hAnsi="Arial" w:cs="Arial"/>
          <w:sz w:val="24"/>
          <w:szCs w:val="24"/>
        </w:rPr>
      </w:pPr>
      <w:r w:rsidRPr="00E92015">
        <w:rPr>
          <w:rFonts w:ascii="Arial" w:hAnsi="Arial" w:cs="Arial"/>
          <w:sz w:val="24"/>
          <w:szCs w:val="24"/>
        </w:rPr>
        <w:t xml:space="preserve">MAT is expensive </w:t>
      </w:r>
      <w:r>
        <w:rPr>
          <w:rFonts w:ascii="Arial" w:hAnsi="Arial" w:cs="Arial"/>
          <w:sz w:val="24"/>
          <w:szCs w:val="24"/>
        </w:rPr>
        <w:t xml:space="preserve">with </w:t>
      </w:r>
      <w:r w:rsidRPr="00E92015">
        <w:rPr>
          <w:rFonts w:ascii="Arial" w:hAnsi="Arial" w:cs="Arial"/>
          <w:sz w:val="24"/>
          <w:szCs w:val="24"/>
        </w:rPr>
        <w:t>costs rang</w:t>
      </w:r>
      <w:r>
        <w:rPr>
          <w:rFonts w:ascii="Arial" w:hAnsi="Arial" w:cs="Arial"/>
          <w:sz w:val="24"/>
          <w:szCs w:val="24"/>
        </w:rPr>
        <w:t>ing</w:t>
      </w:r>
      <w:r w:rsidRPr="00E92015">
        <w:rPr>
          <w:rFonts w:ascii="Arial" w:hAnsi="Arial" w:cs="Arial"/>
          <w:sz w:val="24"/>
          <w:szCs w:val="24"/>
        </w:rPr>
        <w:t xml:space="preserve"> from $12 daily for methadone, $14.50 daily for buprenorphine and $1,300 for medication with a long-term effect.</w:t>
      </w:r>
    </w:p>
    <w:p w14:paraId="4D7FA852" w14:textId="77777777" w:rsidR="00EE238B" w:rsidRPr="00E92015" w:rsidRDefault="00EE238B" w:rsidP="00EE238B">
      <w:pPr>
        <w:pStyle w:val="ListParagraph"/>
        <w:numPr>
          <w:ilvl w:val="0"/>
          <w:numId w:val="38"/>
        </w:numPr>
        <w:spacing w:before="0" w:after="0" w:line="240" w:lineRule="auto"/>
        <w:rPr>
          <w:rFonts w:ascii="Arial" w:hAnsi="Arial" w:cs="Arial"/>
          <w:sz w:val="24"/>
          <w:szCs w:val="24"/>
        </w:rPr>
      </w:pPr>
      <w:r w:rsidRPr="00E92015">
        <w:rPr>
          <w:rFonts w:ascii="Arial" w:hAnsi="Arial" w:cs="Arial"/>
          <w:sz w:val="24"/>
          <w:szCs w:val="24"/>
        </w:rPr>
        <w:t>Most male clients do not receive Medicaid and have no income.</w:t>
      </w:r>
    </w:p>
    <w:p w14:paraId="35693F2F" w14:textId="77777777" w:rsidR="00EE238B" w:rsidRPr="00E92015" w:rsidRDefault="00EE238B" w:rsidP="00EE238B">
      <w:pPr>
        <w:pStyle w:val="ListParagraph"/>
        <w:numPr>
          <w:ilvl w:val="0"/>
          <w:numId w:val="38"/>
        </w:numPr>
        <w:spacing w:before="0" w:after="0" w:line="240" w:lineRule="auto"/>
        <w:rPr>
          <w:rFonts w:ascii="Arial" w:hAnsi="Arial" w:cs="Arial"/>
          <w:sz w:val="24"/>
          <w:szCs w:val="24"/>
        </w:rPr>
      </w:pPr>
      <w:r w:rsidRPr="00E92015">
        <w:rPr>
          <w:rFonts w:ascii="Arial" w:hAnsi="Arial" w:cs="Arial"/>
          <w:sz w:val="24"/>
          <w:szCs w:val="24"/>
        </w:rPr>
        <w:t>Lack of resources (to include aftercare supports, qualified providers, not enough drug screens given)</w:t>
      </w:r>
    </w:p>
    <w:p w14:paraId="21A9CF69" w14:textId="77777777" w:rsidR="00EE238B" w:rsidRDefault="00EE238B" w:rsidP="00EE238B">
      <w:pPr>
        <w:rPr>
          <w:rFonts w:cs="Arial"/>
        </w:rPr>
      </w:pPr>
      <w:r w:rsidRPr="005033F5">
        <w:rPr>
          <w:rFonts w:cs="Arial"/>
        </w:rPr>
        <w:t>Agencies in line with the recovery-oriented system of care (ROSC) model provide services characterized by a full continuum of care involving prevention, early intervention, treatment,</w:t>
      </w:r>
      <w:r>
        <w:rPr>
          <w:rFonts w:cs="Arial"/>
        </w:rPr>
        <w:t xml:space="preserve"> and </w:t>
      </w:r>
      <w:r w:rsidRPr="005033F5">
        <w:rPr>
          <w:rFonts w:cs="Arial"/>
        </w:rPr>
        <w:t>post-treatment services (SAMHSA, 2010). A</w:t>
      </w:r>
      <w:r>
        <w:rPr>
          <w:rFonts w:cs="Arial"/>
        </w:rPr>
        <w:t xml:space="preserve">ccording to the </w:t>
      </w:r>
      <w:r w:rsidRPr="005033F5">
        <w:rPr>
          <w:rFonts w:cs="Arial"/>
        </w:rPr>
        <w:t xml:space="preserve">SAMHSA </w:t>
      </w:r>
      <w:r>
        <w:rPr>
          <w:rFonts w:cs="Arial"/>
        </w:rPr>
        <w:t>treatment locator website, ag</w:t>
      </w:r>
      <w:r w:rsidRPr="005033F5">
        <w:rPr>
          <w:rFonts w:cs="Arial"/>
        </w:rPr>
        <w:t xml:space="preserve">encies in Robeson County </w:t>
      </w:r>
      <w:r>
        <w:rPr>
          <w:rFonts w:cs="Arial"/>
        </w:rPr>
        <w:t>provide a variety of</w:t>
      </w:r>
      <w:r w:rsidRPr="005033F5">
        <w:rPr>
          <w:rFonts w:cs="Arial"/>
        </w:rPr>
        <w:t xml:space="preserve"> recovery services such as employment training and housing</w:t>
      </w:r>
      <w:r>
        <w:rPr>
          <w:rFonts w:cs="Arial"/>
        </w:rPr>
        <w:t>. H</w:t>
      </w:r>
      <w:r w:rsidRPr="005033F5">
        <w:rPr>
          <w:rFonts w:cs="Arial"/>
        </w:rPr>
        <w:t>owever</w:t>
      </w:r>
      <w:r>
        <w:rPr>
          <w:rFonts w:cs="Arial"/>
        </w:rPr>
        <w:t>,</w:t>
      </w:r>
      <w:r w:rsidRPr="005033F5">
        <w:rPr>
          <w:rFonts w:cs="Arial"/>
        </w:rPr>
        <w:t xml:space="preserve"> </w:t>
      </w:r>
      <w:r>
        <w:rPr>
          <w:rFonts w:cs="Arial"/>
        </w:rPr>
        <w:t>l</w:t>
      </w:r>
      <w:r w:rsidRPr="003E4359">
        <w:rPr>
          <w:rFonts w:cs="Arial"/>
        </w:rPr>
        <w:t>ack of community-based aftercare support resources was identified as the major reason individuals failed to maintain independent housing in the interviews with service providers.</w:t>
      </w:r>
      <w:r>
        <w:rPr>
          <w:rFonts w:cs="Arial"/>
        </w:rPr>
        <w:t xml:space="preserve"> In addition, Eastpointe reported that </w:t>
      </w:r>
      <w:r w:rsidRPr="003E4359">
        <w:rPr>
          <w:rFonts w:cs="Arial"/>
        </w:rPr>
        <w:t xml:space="preserve">individuals graduating from vocational training programs </w:t>
      </w:r>
      <w:r>
        <w:rPr>
          <w:rFonts w:cs="Arial"/>
        </w:rPr>
        <w:t>in</w:t>
      </w:r>
      <w:r w:rsidRPr="003E4359">
        <w:rPr>
          <w:rFonts w:cs="Arial"/>
        </w:rPr>
        <w:t xml:space="preserve"> Robeson County </w:t>
      </w:r>
      <w:r>
        <w:rPr>
          <w:rFonts w:cs="Arial"/>
        </w:rPr>
        <w:t>are encountering challenges in finding employment after training be</w:t>
      </w:r>
      <w:r w:rsidRPr="003E4359">
        <w:rPr>
          <w:rFonts w:cs="Arial"/>
        </w:rPr>
        <w:t>cause there are not enough jobs in the area</w:t>
      </w:r>
      <w:r>
        <w:rPr>
          <w:rFonts w:cs="Arial"/>
        </w:rPr>
        <w:t xml:space="preserve"> (Eastpointe, 2019)</w:t>
      </w:r>
      <w:r w:rsidRPr="003E4359">
        <w:rPr>
          <w:rFonts w:cs="Arial"/>
        </w:rPr>
        <w:t>.</w:t>
      </w:r>
      <w:r>
        <w:rPr>
          <w:rFonts w:cs="Arial"/>
        </w:rPr>
        <w:t xml:space="preserve"> </w:t>
      </w:r>
    </w:p>
    <w:p w14:paraId="0A86A0C0" w14:textId="77777777" w:rsidR="005D3FE8" w:rsidRDefault="001A4D45" w:rsidP="00EE238B">
      <w:pPr>
        <w:pStyle w:val="Heading1"/>
        <w:rPr>
          <w:rFonts w:ascii="Arial" w:hAnsi="Arial" w:cs="Arial"/>
          <w:b/>
          <w:bCs/>
          <w:sz w:val="28"/>
          <w:szCs w:val="28"/>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713536" behindDoc="0" locked="0" layoutInCell="1" allowOverlap="1" wp14:anchorId="1CD906C3" wp14:editId="4CE52A33">
                <wp:simplePos x="0" y="0"/>
                <wp:positionH relativeFrom="margin">
                  <wp:align>right</wp:align>
                </wp:positionH>
                <wp:positionV relativeFrom="paragraph">
                  <wp:posOffset>188595</wp:posOffset>
                </wp:positionV>
                <wp:extent cx="4097020" cy="1508760"/>
                <wp:effectExtent l="19050" t="19050" r="17780" b="152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1508760"/>
                        </a:xfrm>
                        <a:prstGeom prst="rect">
                          <a:avLst/>
                        </a:prstGeom>
                        <a:solidFill>
                          <a:srgbClr val="FFFFFF"/>
                        </a:solidFill>
                        <a:ln w="3175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32ED78" w14:textId="77777777" w:rsidR="002A4536" w:rsidRPr="00431711" w:rsidRDefault="002A4536" w:rsidP="00EE238B">
                            <w:pPr>
                              <w:widowControl w:val="0"/>
                              <w:jc w:val="both"/>
                              <w:rPr>
                                <w:rFonts w:cs="Arial"/>
                              </w:rPr>
                            </w:pPr>
                            <w:r w:rsidRPr="00431711">
                              <w:rPr>
                                <w:rFonts w:cs="Arial"/>
                                <w:b/>
                                <w:bCs/>
                              </w:rPr>
                              <w:t xml:space="preserve">Robeson Health Care </w:t>
                            </w:r>
                            <w:r w:rsidRPr="00431711">
                              <w:rPr>
                                <w:rFonts w:cs="Arial"/>
                              </w:rPr>
                              <w:t>provides an array of services that include Federally Qualified Health Center (FQHC) sites across the county, integrated behavioral health services for substance use and chronic disease management, as well as substance abuse prevention services (</w:t>
                            </w:r>
                            <w:hyperlink r:id="rId63" w:history="1">
                              <w:r w:rsidRPr="00431711">
                                <w:rPr>
                                  <w:rStyle w:val="Hyperlink"/>
                                  <w:rFonts w:eastAsiaTheme="majorEastAsia" w:cs="Arial"/>
                                </w:rPr>
                                <w:t>https://www.rhcchealth.org/</w:t>
                              </w:r>
                            </w:hyperlink>
                            <w:r w:rsidRPr="00431711">
                              <w:rPr>
                                <w:rFonts w:cs="Arial"/>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06C3" id="Text Box 34" o:spid="_x0000_s1067" type="#_x0000_t202" style="position:absolute;margin-left:271.4pt;margin-top:14.85pt;width:322.6pt;height:118.8pt;z-index:25171353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" strokecolor="#00b0f0" strokeweight="2.5pt">
                <v:shadow color="#868686"/>
                <v:textbox inset="2.88pt,2.88pt,2.88pt,2.88pt">
                  <w:txbxContent>
                    <w:p w14:paraId="0232ED78" w14:textId="77777777" w:rsidR="002A4536" w:rsidRPr="00431711" w:rsidRDefault="002A4536" w:rsidP="00EE238B">
                      <w:pPr>
                        <w:widowControl w:val="0"/>
                        <w:jc w:val="both"/>
                        <w:rPr>
                          <w:rFonts w:cs="Arial"/>
                        </w:rPr>
                      </w:pPr>
                      <w:r w:rsidRPr="00431711">
                        <w:rPr>
                          <w:rFonts w:cs="Arial"/>
                          <w:b/>
                          <w:bCs/>
                        </w:rPr>
                        <w:t xml:space="preserve">Robeson Health Care </w:t>
                      </w:r>
                      <w:r w:rsidRPr="00431711">
                        <w:rPr>
                          <w:rFonts w:cs="Arial"/>
                        </w:rPr>
                        <w:t>provides an array of services that include Federally Qualified Health Center (FQHC) sites across the county, integrated behavioral health services for substance use and chronic disease management, as well as substance abuse prevention services (</w:t>
                      </w:r>
                      <w:hyperlink r:id="rId64" w:history="1">
                        <w:r w:rsidRPr="00431711">
                          <w:rPr>
                            <w:rStyle w:val="Hyperlink"/>
                            <w:rFonts w:eastAsiaTheme="majorEastAsia" w:cs="Arial"/>
                          </w:rPr>
                          <w:t>https://www.rhcchealth.org/</w:t>
                        </w:r>
                      </w:hyperlink>
                      <w:r w:rsidRPr="00431711">
                        <w:rPr>
                          <w:rFonts w:cs="Arial"/>
                        </w:rPr>
                        <w:t>).</w:t>
                      </w:r>
                    </w:p>
                  </w:txbxContent>
                </v:textbox>
                <w10:wrap anchorx="margin"/>
              </v:shape>
            </w:pict>
          </mc:Fallback>
        </mc:AlternateContent>
      </w:r>
    </w:p>
    <w:p w14:paraId="69D1A2AA" w14:textId="77777777" w:rsidR="00EE238B" w:rsidRPr="009323EC" w:rsidRDefault="00EE238B" w:rsidP="00EE238B">
      <w:pPr>
        <w:pStyle w:val="Heading1"/>
        <w:rPr>
          <w:rFonts w:ascii="Arial" w:hAnsi="Arial" w:cs="Arial"/>
          <w:b/>
          <w:bCs/>
          <w:sz w:val="28"/>
          <w:szCs w:val="28"/>
        </w:rPr>
      </w:pPr>
      <w:r w:rsidRPr="009323EC">
        <w:rPr>
          <w:rFonts w:ascii="Arial" w:hAnsi="Arial" w:cs="Arial"/>
          <w:b/>
          <w:bCs/>
          <w:sz w:val="28"/>
          <w:szCs w:val="28"/>
        </w:rPr>
        <w:t>Community ASSETS</w:t>
      </w:r>
    </w:p>
    <w:p w14:paraId="2A5A4773" w14:textId="77777777" w:rsidR="00EE238B" w:rsidRDefault="00EE238B" w:rsidP="00EE238B">
      <w:pPr>
        <w:widowControl w:val="0"/>
      </w:pPr>
      <w:r>
        <w:t> </w:t>
      </w:r>
    </w:p>
    <w:p w14:paraId="6473CBA2" w14:textId="77777777" w:rsidR="00EE238B" w:rsidRDefault="00EE238B" w:rsidP="00EE238B">
      <w:pPr>
        <w:widowControl w:val="0"/>
        <w:ind w:left="360" w:hanging="360"/>
        <w:rPr>
          <w:rFonts w:cs="Arial"/>
          <w:sz w:val="25"/>
          <w:szCs w:val="25"/>
        </w:rPr>
      </w:pPr>
    </w:p>
    <w:p w14:paraId="49580348" w14:textId="77777777" w:rsidR="00EE238B" w:rsidRDefault="00EE238B" w:rsidP="00EE238B">
      <w:pPr>
        <w:widowControl w:val="0"/>
        <w:ind w:left="360" w:hanging="360"/>
        <w:rPr>
          <w:rFonts w:cs="Arial"/>
          <w:sz w:val="25"/>
          <w:szCs w:val="25"/>
        </w:rPr>
      </w:pPr>
    </w:p>
    <w:p w14:paraId="5082BD8B" w14:textId="77777777" w:rsidR="00EE238B" w:rsidRDefault="00EE238B" w:rsidP="00EE238B">
      <w:pPr>
        <w:widowControl w:val="0"/>
        <w:ind w:left="360" w:hanging="360"/>
        <w:rPr>
          <w:rFonts w:cs="Arial"/>
          <w:sz w:val="25"/>
          <w:szCs w:val="25"/>
        </w:rPr>
      </w:pPr>
    </w:p>
    <w:p w14:paraId="42AE55E9" w14:textId="77777777" w:rsidR="00EE238B" w:rsidRDefault="00EE238B" w:rsidP="00EE238B">
      <w:pPr>
        <w:widowControl w:val="0"/>
        <w:ind w:left="360" w:hanging="360"/>
        <w:rPr>
          <w:rFonts w:cs="Arial"/>
          <w:sz w:val="25"/>
          <w:szCs w:val="25"/>
        </w:rPr>
      </w:pPr>
    </w:p>
    <w:p w14:paraId="3522B25F" w14:textId="77777777" w:rsidR="00EE238B" w:rsidRDefault="00EE238B" w:rsidP="00EE238B">
      <w:pPr>
        <w:widowControl w:val="0"/>
        <w:ind w:left="360" w:hanging="360"/>
        <w:rPr>
          <w:rFonts w:cs="Arial"/>
          <w:sz w:val="25"/>
          <w:szCs w:val="25"/>
        </w:rPr>
      </w:pPr>
    </w:p>
    <w:p w14:paraId="0F21C17A" w14:textId="77777777" w:rsidR="00EE238B" w:rsidRDefault="001A4D45" w:rsidP="00EE238B">
      <w:pPr>
        <w:widowControl w:val="0"/>
        <w:ind w:left="360" w:hanging="360"/>
        <w:rPr>
          <w:rFonts w:cs="Arial"/>
          <w:sz w:val="25"/>
          <w:szCs w:val="25"/>
        </w:rPr>
      </w:pPr>
      <w:r>
        <w:rPr>
          <w:rFonts w:ascii="Times New Roman" w:hAnsi="Times New Roman"/>
          <w:noProof/>
        </w:rPr>
        <mc:AlternateContent>
          <mc:Choice Requires="wps">
            <w:drawing>
              <wp:anchor distT="36576" distB="36576" distL="36576" distR="36576" simplePos="0" relativeHeight="251714560" behindDoc="0" locked="0" layoutInCell="1" allowOverlap="1" wp14:anchorId="0E90CBAF" wp14:editId="63E2B44A">
                <wp:simplePos x="0" y="0"/>
                <wp:positionH relativeFrom="margin">
                  <wp:posOffset>2266950</wp:posOffset>
                </wp:positionH>
                <wp:positionV relativeFrom="paragraph">
                  <wp:posOffset>105410</wp:posOffset>
                </wp:positionV>
                <wp:extent cx="4127500" cy="1426210"/>
                <wp:effectExtent l="19050" t="19050" r="25400" b="215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426210"/>
                        </a:xfrm>
                        <a:prstGeom prst="rect">
                          <a:avLst/>
                        </a:prstGeom>
                        <a:solidFill>
                          <a:srgbClr val="FFFFFF"/>
                        </a:solidFill>
                        <a:ln w="31750">
                          <a:solidFill>
                            <a:srgbClr val="CC99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5AF545" w14:textId="77777777" w:rsidR="002A4536" w:rsidRPr="00431711" w:rsidRDefault="002A4536" w:rsidP="00EE238B">
                            <w:pPr>
                              <w:widowControl w:val="0"/>
                              <w:jc w:val="both"/>
                              <w:rPr>
                                <w:rFonts w:cs="Arial"/>
                              </w:rPr>
                            </w:pPr>
                            <w:r w:rsidRPr="00431711">
                              <w:rPr>
                                <w:rFonts w:cs="Arial"/>
                                <w:b/>
                                <w:bCs/>
                              </w:rPr>
                              <w:t xml:space="preserve">Southeastern Health </w:t>
                            </w:r>
                            <w:r w:rsidRPr="00431711">
                              <w:rPr>
                                <w:rFonts w:cs="Arial"/>
                              </w:rPr>
                              <w:t xml:space="preserve">is a non-profit organization that provides comprehensive health care services through its regional hospital Southeastern Regional Medical Center located in the county city Lumberton. It has 12 affiliated centers around the county that provide primary care services (Southeastern Health, 2019). </w:t>
                            </w:r>
                          </w:p>
                          <w:p w14:paraId="44800FBD" w14:textId="77777777" w:rsidR="002A4536" w:rsidRPr="00431711" w:rsidRDefault="002A4536" w:rsidP="00EE238B">
                            <w:pPr>
                              <w:widowControl w:val="0"/>
                              <w:jc w:val="both"/>
                              <w:rPr>
                                <w:rFonts w:ascii="Calibri" w:hAnsi="Calibri" w:cs="Calibri"/>
                              </w:rPr>
                            </w:pPr>
                            <w:r w:rsidRPr="00431711">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0CBAF" id="Text Box 36" o:spid="_x0000_s1068" type="#_x0000_t202" style="position:absolute;left:0;text-align:left;margin-left:178.5pt;margin-top:8.3pt;width:325pt;height:112.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" strokecolor="#c90" strokeweight="2.5pt">
                <v:shadow color="#868686"/>
                <v:textbox inset="2.88pt,2.88pt,2.88pt,2.88pt">
                  <w:txbxContent>
                    <w:p w14:paraId="285AF545" w14:textId="77777777" w:rsidR="002A4536" w:rsidRPr="00431711" w:rsidRDefault="002A4536" w:rsidP="00EE238B">
                      <w:pPr>
                        <w:widowControl w:val="0"/>
                        <w:jc w:val="both"/>
                        <w:rPr>
                          <w:rFonts w:cs="Arial"/>
                        </w:rPr>
                      </w:pPr>
                      <w:r w:rsidRPr="00431711">
                        <w:rPr>
                          <w:rFonts w:cs="Arial"/>
                          <w:b/>
                          <w:bCs/>
                        </w:rPr>
                        <w:t xml:space="preserve">Southeastern Health </w:t>
                      </w:r>
                      <w:r w:rsidRPr="00431711">
                        <w:rPr>
                          <w:rFonts w:cs="Arial"/>
                        </w:rPr>
                        <w:t xml:space="preserve">is a non-profit organization that provides comprehensive health care services through its regional hospital Southeastern Regional Medical Center located in the county city Lumberton. It has 12 affiliated centers around the county that provide primary care services (Southeastern Health, 2019). </w:t>
                      </w:r>
                    </w:p>
                    <w:p w14:paraId="44800FBD" w14:textId="77777777" w:rsidR="002A4536" w:rsidRPr="00431711" w:rsidRDefault="002A4536" w:rsidP="00EE238B">
                      <w:pPr>
                        <w:widowControl w:val="0"/>
                        <w:jc w:val="both"/>
                        <w:rPr>
                          <w:rFonts w:ascii="Calibri" w:hAnsi="Calibri" w:cs="Calibri"/>
                        </w:rPr>
                      </w:pPr>
                      <w:r w:rsidRPr="00431711">
                        <w:t> </w:t>
                      </w:r>
                    </w:p>
                  </w:txbxContent>
                </v:textbox>
                <w10:wrap anchorx="margin"/>
              </v:shape>
            </w:pict>
          </mc:Fallback>
        </mc:AlternateContent>
      </w:r>
      <w:r w:rsidR="00EE238B">
        <w:rPr>
          <w:rFonts w:ascii="Times New Roman" w:hAnsi="Times New Roman"/>
          <w:noProof/>
        </w:rPr>
        <mc:AlternateContent>
          <mc:Choice Requires="wps">
            <w:drawing>
              <wp:anchor distT="36576" distB="36576" distL="36576" distR="36576" simplePos="0" relativeHeight="251712512" behindDoc="0" locked="0" layoutInCell="1" allowOverlap="1" wp14:anchorId="0B2B722C" wp14:editId="1CC7BC0E">
                <wp:simplePos x="0" y="0"/>
                <wp:positionH relativeFrom="margin">
                  <wp:align>left</wp:align>
                </wp:positionH>
                <wp:positionV relativeFrom="paragraph">
                  <wp:posOffset>199390</wp:posOffset>
                </wp:positionV>
                <wp:extent cx="1587500" cy="739775"/>
                <wp:effectExtent l="0" t="0"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FF65E4" w14:textId="77777777" w:rsidR="002A4536" w:rsidRDefault="002A4536" w:rsidP="00EE238B">
                            <w:pPr>
                              <w:widowControl w:val="0"/>
                            </w:pPr>
                            <w:r w:rsidRPr="00431711">
                              <w:rPr>
                                <w:rFonts w:cs="Arial"/>
                                <w:b/>
                                <w:bCs/>
                              </w:rPr>
                              <w:t>Robeson County has two health care systems</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B722C" id="Text Box 35" o:spid="_x0000_s1069" type="#_x0000_t202" style="position:absolute;left:0;text-align:left;margin-left:0;margin-top:15.7pt;width:125pt;height:58.25pt;z-index:2517125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" filled="f" stroked="f" strokecolor="black [0]" strokeweight="2pt">
                <v:textbox inset="2.88pt,2.88pt,2.88pt,2.88pt">
                  <w:txbxContent>
                    <w:p w14:paraId="19FF65E4" w14:textId="77777777" w:rsidR="002A4536" w:rsidRDefault="002A4536" w:rsidP="00EE238B">
                      <w:pPr>
                        <w:widowControl w:val="0"/>
                      </w:pPr>
                      <w:r w:rsidRPr="00431711">
                        <w:rPr>
                          <w:rFonts w:cs="Arial"/>
                          <w:b/>
                          <w:bCs/>
                        </w:rPr>
                        <w:t>Robeson County has two health care systems</w:t>
                      </w:r>
                      <w:r>
                        <w:t>.</w:t>
                      </w:r>
                    </w:p>
                  </w:txbxContent>
                </v:textbox>
                <w10:wrap anchorx="margin"/>
              </v:shape>
            </w:pict>
          </mc:Fallback>
        </mc:AlternateContent>
      </w:r>
    </w:p>
    <w:p w14:paraId="1D082C6E" w14:textId="77777777" w:rsidR="00EE238B" w:rsidRDefault="00EE238B" w:rsidP="00EE238B">
      <w:pPr>
        <w:widowControl w:val="0"/>
        <w:ind w:left="360" w:hanging="360"/>
        <w:rPr>
          <w:rFonts w:cs="Arial"/>
          <w:sz w:val="25"/>
          <w:szCs w:val="25"/>
        </w:rPr>
      </w:pPr>
    </w:p>
    <w:p w14:paraId="5D9D39E5" w14:textId="77777777" w:rsidR="00EE238B" w:rsidRDefault="00EE238B" w:rsidP="00EE238B">
      <w:pPr>
        <w:widowControl w:val="0"/>
        <w:ind w:left="360" w:hanging="360"/>
        <w:rPr>
          <w:rFonts w:cs="Arial"/>
          <w:sz w:val="25"/>
          <w:szCs w:val="25"/>
        </w:rPr>
      </w:pPr>
    </w:p>
    <w:p w14:paraId="73C30066" w14:textId="77777777" w:rsidR="00EE238B" w:rsidRDefault="00EE238B" w:rsidP="00EE238B">
      <w:pPr>
        <w:widowControl w:val="0"/>
        <w:ind w:left="360" w:hanging="360"/>
        <w:rPr>
          <w:rFonts w:cs="Arial"/>
          <w:sz w:val="25"/>
          <w:szCs w:val="25"/>
        </w:rPr>
      </w:pPr>
    </w:p>
    <w:p w14:paraId="1AF32CB6" w14:textId="77777777" w:rsidR="00EE238B" w:rsidRDefault="00EE238B" w:rsidP="00EE238B">
      <w:pPr>
        <w:widowControl w:val="0"/>
        <w:ind w:left="360" w:hanging="360"/>
        <w:rPr>
          <w:rFonts w:cs="Arial"/>
          <w:sz w:val="25"/>
          <w:szCs w:val="25"/>
        </w:rPr>
      </w:pPr>
    </w:p>
    <w:p w14:paraId="7E070C11" w14:textId="77777777" w:rsidR="00EE238B" w:rsidRDefault="00EE238B" w:rsidP="00EE238B">
      <w:pPr>
        <w:widowControl w:val="0"/>
        <w:ind w:left="360" w:hanging="360"/>
        <w:rPr>
          <w:rFonts w:cs="Arial"/>
          <w:sz w:val="25"/>
          <w:szCs w:val="25"/>
        </w:rPr>
      </w:pPr>
    </w:p>
    <w:p w14:paraId="6F66F317" w14:textId="77777777" w:rsidR="00EE238B" w:rsidRDefault="00EE238B" w:rsidP="00EE238B">
      <w:pPr>
        <w:widowControl w:val="0"/>
        <w:ind w:left="360" w:hanging="360"/>
        <w:rPr>
          <w:rFonts w:cs="Arial"/>
          <w:sz w:val="25"/>
          <w:szCs w:val="25"/>
        </w:rPr>
      </w:pPr>
    </w:p>
    <w:p w14:paraId="5B88B091" w14:textId="77777777" w:rsidR="00EE238B" w:rsidRDefault="00EE238B" w:rsidP="00EE238B">
      <w:pPr>
        <w:widowControl w:val="0"/>
        <w:ind w:left="360" w:hanging="360"/>
        <w:rPr>
          <w:rFonts w:cs="Arial"/>
          <w:sz w:val="25"/>
          <w:szCs w:val="25"/>
        </w:rPr>
      </w:pPr>
    </w:p>
    <w:p w14:paraId="25EA8438" w14:textId="77777777" w:rsidR="00EE238B" w:rsidRDefault="00EE238B" w:rsidP="00EE238B">
      <w:pPr>
        <w:widowControl w:val="0"/>
        <w:tabs>
          <w:tab w:val="left" w:pos="6750"/>
        </w:tabs>
        <w:rPr>
          <w:rFonts w:cs="Arial"/>
          <w:sz w:val="25"/>
          <w:szCs w:val="25"/>
        </w:rPr>
      </w:pPr>
      <w:r>
        <w:rPr>
          <w:rFonts w:cs="Arial"/>
          <w:sz w:val="25"/>
          <w:szCs w:val="25"/>
        </w:rPr>
        <w:tab/>
      </w:r>
      <w:r>
        <w:rPr>
          <w:rFonts w:cs="Arial"/>
          <w:sz w:val="25"/>
          <w:szCs w:val="25"/>
        </w:rPr>
        <w:tab/>
      </w:r>
    </w:p>
    <w:p w14:paraId="30DF0E25" w14:textId="77777777" w:rsidR="00EE238B" w:rsidRPr="00431711" w:rsidRDefault="00EE238B" w:rsidP="00EE238B">
      <w:pPr>
        <w:widowControl w:val="0"/>
        <w:rPr>
          <w:rFonts w:cs="Arial"/>
        </w:rPr>
      </w:pPr>
      <w:r w:rsidRPr="00431711">
        <w:rPr>
          <w:rFonts w:cs="Arial"/>
          <w:b/>
          <w:bCs/>
        </w:rPr>
        <w:t xml:space="preserve">Other Assets </w:t>
      </w:r>
      <w:r w:rsidRPr="00431711">
        <w:rPr>
          <w:rFonts w:cs="Arial"/>
        </w:rPr>
        <w:t>that exist in Robeson County are:</w:t>
      </w:r>
    </w:p>
    <w:p w14:paraId="782E64F3" w14:textId="77777777" w:rsidR="00EE238B" w:rsidRPr="00431711" w:rsidRDefault="00EE238B" w:rsidP="00EE238B">
      <w:pPr>
        <w:pStyle w:val="ListParagraph"/>
        <w:widowControl w:val="0"/>
        <w:numPr>
          <w:ilvl w:val="0"/>
          <w:numId w:val="10"/>
        </w:numPr>
        <w:rPr>
          <w:rFonts w:ascii="Arial" w:hAnsi="Arial" w:cs="Arial"/>
          <w:sz w:val="24"/>
          <w:szCs w:val="24"/>
        </w:rPr>
      </w:pPr>
      <w:r w:rsidRPr="00431711">
        <w:rPr>
          <w:rFonts w:ascii="Arial" w:hAnsi="Arial" w:cs="Arial"/>
          <w:sz w:val="24"/>
          <w:szCs w:val="24"/>
        </w:rPr>
        <w:t xml:space="preserve">The </w:t>
      </w:r>
      <w:r w:rsidRPr="00431711">
        <w:rPr>
          <w:rFonts w:ascii="Arial" w:hAnsi="Arial" w:cs="Arial"/>
          <w:b/>
          <w:bCs/>
          <w:sz w:val="24"/>
          <w:szCs w:val="24"/>
        </w:rPr>
        <w:t xml:space="preserve">Lumbee Tribal Government </w:t>
      </w:r>
      <w:r w:rsidRPr="00431711">
        <w:rPr>
          <w:rFonts w:ascii="Arial" w:hAnsi="Arial" w:cs="Arial"/>
          <w:sz w:val="24"/>
          <w:szCs w:val="24"/>
        </w:rPr>
        <w:t>that provides culturally informed resources for Native Americans.</w:t>
      </w:r>
    </w:p>
    <w:p w14:paraId="26E3B15E" w14:textId="77777777" w:rsidR="00EE238B" w:rsidRDefault="00EE238B" w:rsidP="00EE238B">
      <w:pPr>
        <w:pStyle w:val="ListParagraph"/>
        <w:widowControl w:val="0"/>
        <w:numPr>
          <w:ilvl w:val="0"/>
          <w:numId w:val="10"/>
        </w:numPr>
        <w:rPr>
          <w:rFonts w:ascii="Arial" w:hAnsi="Arial" w:cs="Arial"/>
          <w:sz w:val="24"/>
          <w:szCs w:val="24"/>
        </w:rPr>
      </w:pPr>
      <w:r>
        <w:rPr>
          <w:rFonts w:ascii="Arial" w:hAnsi="Arial" w:cs="Arial"/>
          <w:sz w:val="24"/>
          <w:szCs w:val="24"/>
        </w:rPr>
        <w:t xml:space="preserve">Churches - Prospect United Methodist Church has led the way by establishing Stop the Pain an outreach ministry providing substance use services </w:t>
      </w:r>
      <w:hyperlink r:id="rId65" w:history="1">
        <w:r>
          <w:rPr>
            <w:rStyle w:val="Hyperlink"/>
          </w:rPr>
          <w:t>http://nativeamericanministries.org/stop-the-pain-of-substance-abuse/</w:t>
        </w:r>
      </w:hyperlink>
    </w:p>
    <w:p w14:paraId="08183CFE" w14:textId="77777777" w:rsidR="00EE238B" w:rsidRPr="00431711" w:rsidRDefault="00EE238B" w:rsidP="00EE238B">
      <w:pPr>
        <w:pStyle w:val="ListParagraph"/>
        <w:widowControl w:val="0"/>
        <w:numPr>
          <w:ilvl w:val="0"/>
          <w:numId w:val="10"/>
        </w:numPr>
        <w:rPr>
          <w:rFonts w:ascii="Arial" w:hAnsi="Arial" w:cs="Arial"/>
          <w:b/>
          <w:bCs/>
          <w:sz w:val="24"/>
          <w:szCs w:val="24"/>
        </w:rPr>
      </w:pPr>
      <w:r w:rsidRPr="00431711">
        <w:rPr>
          <w:rFonts w:ascii="Arial" w:hAnsi="Arial" w:cs="Arial"/>
          <w:sz w:val="24"/>
          <w:szCs w:val="24"/>
        </w:rPr>
        <w:t xml:space="preserve">Institutions of higher education that provide a variety of programs and certificates, the </w:t>
      </w:r>
      <w:r w:rsidRPr="00431711">
        <w:rPr>
          <w:rFonts w:ascii="Arial" w:hAnsi="Arial" w:cs="Arial"/>
          <w:b/>
          <w:bCs/>
          <w:sz w:val="24"/>
          <w:szCs w:val="24"/>
        </w:rPr>
        <w:t xml:space="preserve">University of North Carolina at Pembroke </w:t>
      </w:r>
      <w:r w:rsidRPr="00431711">
        <w:rPr>
          <w:rFonts w:ascii="Arial" w:hAnsi="Arial" w:cs="Arial"/>
          <w:sz w:val="24"/>
          <w:szCs w:val="24"/>
        </w:rPr>
        <w:t xml:space="preserve">and </w:t>
      </w:r>
      <w:r w:rsidRPr="00431711">
        <w:rPr>
          <w:rFonts w:ascii="Arial" w:hAnsi="Arial" w:cs="Arial"/>
          <w:b/>
          <w:bCs/>
          <w:sz w:val="24"/>
          <w:szCs w:val="24"/>
        </w:rPr>
        <w:t>Robeson Community College.</w:t>
      </w:r>
    </w:p>
    <w:p w14:paraId="24E88795" w14:textId="77777777" w:rsidR="00EE238B" w:rsidRDefault="00EE238B" w:rsidP="00EE238B">
      <w:pPr>
        <w:pStyle w:val="ListParagraph"/>
        <w:widowControl w:val="0"/>
        <w:numPr>
          <w:ilvl w:val="0"/>
          <w:numId w:val="10"/>
        </w:numPr>
        <w:rPr>
          <w:rFonts w:ascii="Arial" w:hAnsi="Arial" w:cs="Arial"/>
          <w:sz w:val="24"/>
          <w:szCs w:val="24"/>
        </w:rPr>
      </w:pPr>
      <w:r>
        <w:rPr>
          <w:rFonts w:ascii="Arial" w:hAnsi="Arial" w:cs="Arial"/>
          <w:sz w:val="24"/>
          <w:szCs w:val="24"/>
        </w:rPr>
        <w:t>There are t</w:t>
      </w:r>
      <w:r w:rsidRPr="00431711">
        <w:rPr>
          <w:rFonts w:ascii="Arial" w:hAnsi="Arial" w:cs="Arial"/>
          <w:sz w:val="24"/>
          <w:szCs w:val="24"/>
        </w:rPr>
        <w:t xml:space="preserve">hree </w:t>
      </w:r>
      <w:r w:rsidRPr="00431711">
        <w:rPr>
          <w:rFonts w:ascii="Arial" w:hAnsi="Arial" w:cs="Arial"/>
          <w:b/>
          <w:bCs/>
          <w:sz w:val="24"/>
          <w:szCs w:val="24"/>
        </w:rPr>
        <w:t>major manufacturing companies</w:t>
      </w:r>
      <w:r w:rsidRPr="00431711">
        <w:rPr>
          <w:rFonts w:ascii="Arial" w:hAnsi="Arial" w:cs="Arial"/>
          <w:sz w:val="24"/>
          <w:szCs w:val="24"/>
        </w:rPr>
        <w:t xml:space="preserve"> in Robeson County</w:t>
      </w:r>
      <w:r>
        <w:rPr>
          <w:rFonts w:ascii="Arial" w:hAnsi="Arial" w:cs="Arial"/>
          <w:sz w:val="24"/>
          <w:szCs w:val="24"/>
        </w:rPr>
        <w:t>,</w:t>
      </w:r>
      <w:r w:rsidRPr="00431711">
        <w:rPr>
          <w:rFonts w:ascii="Arial" w:hAnsi="Arial" w:cs="Arial"/>
          <w:sz w:val="24"/>
          <w:szCs w:val="24"/>
        </w:rPr>
        <w:t xml:space="preserve"> Kayser-Roth</w:t>
      </w:r>
      <w:r>
        <w:rPr>
          <w:rFonts w:ascii="Arial" w:hAnsi="Arial" w:cs="Arial"/>
          <w:sz w:val="24"/>
          <w:szCs w:val="24"/>
        </w:rPr>
        <w:t xml:space="preserve"> which</w:t>
      </w:r>
      <w:r w:rsidRPr="00431711">
        <w:rPr>
          <w:rFonts w:ascii="Arial" w:hAnsi="Arial" w:cs="Arial"/>
          <w:sz w:val="24"/>
          <w:szCs w:val="24"/>
        </w:rPr>
        <w:t xml:space="preserve"> is one of the largest legwear companies in the U.S.; Campbell Soup and </w:t>
      </w:r>
      <w:proofErr w:type="spellStart"/>
      <w:r w:rsidRPr="00431711">
        <w:rPr>
          <w:rFonts w:ascii="Arial" w:hAnsi="Arial" w:cs="Arial"/>
          <w:sz w:val="24"/>
          <w:szCs w:val="24"/>
        </w:rPr>
        <w:t>Mountaire</w:t>
      </w:r>
      <w:proofErr w:type="spellEnd"/>
      <w:r w:rsidRPr="00431711">
        <w:rPr>
          <w:rFonts w:ascii="Arial" w:hAnsi="Arial" w:cs="Arial"/>
          <w:sz w:val="24"/>
          <w:szCs w:val="24"/>
        </w:rPr>
        <w:t xml:space="preserve"> Farms</w:t>
      </w:r>
      <w:r>
        <w:rPr>
          <w:rFonts w:ascii="Arial" w:hAnsi="Arial" w:cs="Arial"/>
          <w:sz w:val="24"/>
          <w:szCs w:val="24"/>
        </w:rPr>
        <w:t>,</w:t>
      </w:r>
      <w:r w:rsidRPr="00431711">
        <w:rPr>
          <w:rFonts w:ascii="Arial" w:hAnsi="Arial" w:cs="Arial"/>
          <w:sz w:val="24"/>
          <w:szCs w:val="24"/>
        </w:rPr>
        <w:t xml:space="preserve"> the sixth largest chicken producer in the nation.</w:t>
      </w:r>
    </w:p>
    <w:p w14:paraId="07A63886" w14:textId="77777777" w:rsidR="00EE238B" w:rsidRDefault="00EE238B" w:rsidP="00EE238B">
      <w:pPr>
        <w:widowControl w:val="0"/>
        <w:rPr>
          <w:rFonts w:cs="Arial"/>
        </w:rPr>
      </w:pPr>
    </w:p>
    <w:p w14:paraId="0ED3148B" w14:textId="77777777" w:rsidR="001A4D45" w:rsidRDefault="001A4D45" w:rsidP="00EE238B">
      <w:pPr>
        <w:widowControl w:val="0"/>
        <w:rPr>
          <w:rFonts w:cs="Arial"/>
        </w:rPr>
      </w:pPr>
    </w:p>
    <w:p w14:paraId="52C7E43F" w14:textId="77777777" w:rsidR="001A4D45" w:rsidRDefault="001A4D45" w:rsidP="00EE238B">
      <w:pPr>
        <w:widowControl w:val="0"/>
        <w:rPr>
          <w:rFonts w:cs="Arial"/>
        </w:rPr>
      </w:pPr>
    </w:p>
    <w:p w14:paraId="598C373A" w14:textId="77777777" w:rsidR="001A4D45" w:rsidRDefault="001A4D45" w:rsidP="00EE238B">
      <w:pPr>
        <w:widowControl w:val="0"/>
        <w:rPr>
          <w:rFonts w:cs="Arial"/>
        </w:rPr>
      </w:pPr>
    </w:p>
    <w:p w14:paraId="732F8CF3" w14:textId="77777777" w:rsidR="001A4D45" w:rsidRDefault="001A4D45" w:rsidP="00EE238B">
      <w:pPr>
        <w:widowControl w:val="0"/>
        <w:rPr>
          <w:rFonts w:cs="Arial"/>
        </w:rPr>
      </w:pPr>
    </w:p>
    <w:p w14:paraId="023F412A" w14:textId="77777777" w:rsidR="001A4D45" w:rsidRDefault="001A4D45" w:rsidP="00EE238B">
      <w:pPr>
        <w:widowControl w:val="0"/>
        <w:rPr>
          <w:rFonts w:cs="Arial"/>
        </w:rPr>
      </w:pPr>
    </w:p>
    <w:p w14:paraId="4FB39789" w14:textId="77777777" w:rsidR="001A4D45" w:rsidRDefault="001A4D45" w:rsidP="00EE238B">
      <w:pPr>
        <w:widowControl w:val="0"/>
        <w:rPr>
          <w:rFonts w:cs="Arial"/>
        </w:rPr>
      </w:pPr>
    </w:p>
    <w:p w14:paraId="37C95437" w14:textId="77777777" w:rsidR="001A4D45" w:rsidRDefault="001A4D45" w:rsidP="00EE238B">
      <w:pPr>
        <w:widowControl w:val="0"/>
        <w:rPr>
          <w:rFonts w:cs="Arial"/>
        </w:rPr>
      </w:pPr>
    </w:p>
    <w:p w14:paraId="41B08C9C" w14:textId="77777777" w:rsidR="001A4D45" w:rsidRDefault="001A4D45" w:rsidP="00EE238B">
      <w:pPr>
        <w:widowControl w:val="0"/>
        <w:rPr>
          <w:rFonts w:cs="Arial"/>
        </w:rPr>
      </w:pPr>
    </w:p>
    <w:p w14:paraId="2D0F1337" w14:textId="77777777" w:rsidR="001A4D45" w:rsidRDefault="001A4D45" w:rsidP="00EE238B">
      <w:pPr>
        <w:widowControl w:val="0"/>
        <w:rPr>
          <w:rFonts w:cs="Arial"/>
        </w:rPr>
      </w:pPr>
    </w:p>
    <w:p w14:paraId="3660F6F4" w14:textId="77777777" w:rsidR="001A4D45" w:rsidRDefault="001A4D45" w:rsidP="00EE238B">
      <w:pPr>
        <w:widowControl w:val="0"/>
        <w:rPr>
          <w:rFonts w:cs="Arial"/>
        </w:rPr>
      </w:pPr>
    </w:p>
    <w:p w14:paraId="40EEBD8A" w14:textId="77777777" w:rsidR="001A4D45" w:rsidRDefault="001A4D45" w:rsidP="00EE238B">
      <w:pPr>
        <w:widowControl w:val="0"/>
        <w:rPr>
          <w:rFonts w:cs="Arial"/>
        </w:rPr>
      </w:pPr>
    </w:p>
    <w:p w14:paraId="21EA3B3D" w14:textId="77777777" w:rsidR="001A4D45" w:rsidRPr="0014555E" w:rsidRDefault="001A4D45" w:rsidP="00EE238B">
      <w:pPr>
        <w:widowControl w:val="0"/>
        <w:rPr>
          <w:rFonts w:cs="Arial"/>
        </w:rPr>
      </w:pPr>
    </w:p>
    <w:p w14:paraId="31EF606A" w14:textId="77777777" w:rsidR="00EE238B" w:rsidRDefault="00EE238B" w:rsidP="00EE238B">
      <w:pPr>
        <w:pStyle w:val="Heading1"/>
        <w:rPr>
          <w:rFonts w:ascii="Arial" w:hAnsi="Arial" w:cs="Arial"/>
          <w:b/>
          <w:bCs/>
          <w:sz w:val="28"/>
          <w:szCs w:val="28"/>
        </w:rPr>
      </w:pPr>
      <w:r>
        <w:rPr>
          <w:rFonts w:ascii="Arial" w:hAnsi="Arial" w:cs="Arial"/>
          <w:sz w:val="25"/>
          <w:szCs w:val="25"/>
        </w:rPr>
        <w:lastRenderedPageBreak/>
        <w:t> </w:t>
      </w:r>
      <w:r w:rsidRPr="00510EC1">
        <w:rPr>
          <w:rFonts w:ascii="Arial" w:hAnsi="Arial" w:cs="Arial"/>
          <w:b/>
          <w:bCs/>
          <w:sz w:val="28"/>
          <w:szCs w:val="28"/>
        </w:rPr>
        <w:t>Gaps in Services</w:t>
      </w:r>
    </w:p>
    <w:p w14:paraId="47528066" w14:textId="77777777" w:rsidR="00EE238B" w:rsidRDefault="00EE238B" w:rsidP="00EE238B">
      <w:pPr>
        <w:rPr>
          <w:rFonts w:cs="Arial"/>
        </w:rPr>
      </w:pPr>
      <w:r w:rsidRPr="00AC0BB2">
        <w:rPr>
          <w:rFonts w:cs="Arial"/>
        </w:rPr>
        <w:t>This section summarizes major gaps in services that were identified f</w:t>
      </w:r>
      <w:r>
        <w:rPr>
          <w:rFonts w:cs="Arial"/>
        </w:rPr>
        <w:t>ro</w:t>
      </w:r>
      <w:r w:rsidRPr="00AC0BB2">
        <w:rPr>
          <w:rFonts w:cs="Arial"/>
        </w:rPr>
        <w:t xml:space="preserve">m the </w:t>
      </w:r>
      <w:proofErr w:type="gramStart"/>
      <w:r w:rsidRPr="00AC0BB2">
        <w:rPr>
          <w:rFonts w:cs="Arial"/>
        </w:rPr>
        <w:t>needs</w:t>
      </w:r>
      <w:proofErr w:type="gramEnd"/>
      <w:r w:rsidRPr="00AC0BB2">
        <w:rPr>
          <w:rFonts w:cs="Arial"/>
        </w:rPr>
        <w:t xml:space="preserve"> assessment and possible solutions. This information will inform the strategic planning stage.</w:t>
      </w:r>
    </w:p>
    <w:tbl>
      <w:tblPr>
        <w:tblStyle w:val="GridTable5Dark-Accent2"/>
        <w:tblW w:w="5000" w:type="pct"/>
        <w:tblLook w:val="04A0" w:firstRow="1" w:lastRow="0" w:firstColumn="1" w:lastColumn="0" w:noHBand="0" w:noVBand="1"/>
      </w:tblPr>
      <w:tblGrid>
        <w:gridCol w:w="503"/>
        <w:gridCol w:w="3559"/>
        <w:gridCol w:w="2197"/>
        <w:gridCol w:w="3091"/>
      </w:tblGrid>
      <w:tr w:rsidR="00EE238B" w:rsidRPr="00B366EC" w14:paraId="7026934C" w14:textId="77777777" w:rsidTr="008F0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14:paraId="4314A43E" w14:textId="77777777" w:rsidR="00EE238B" w:rsidRPr="00B366EC" w:rsidRDefault="00EE238B" w:rsidP="008F0940">
            <w:pPr>
              <w:rPr>
                <w:rFonts w:cs="Arial"/>
                <w:b w:val="0"/>
                <w:bCs w:val="0"/>
                <w:sz w:val="20"/>
                <w:szCs w:val="20"/>
              </w:rPr>
            </w:pPr>
          </w:p>
        </w:tc>
        <w:tc>
          <w:tcPr>
            <w:tcW w:w="1520" w:type="pct"/>
          </w:tcPr>
          <w:p w14:paraId="09EDBA8A" w14:textId="77777777" w:rsidR="00EE238B" w:rsidRPr="00B366EC" w:rsidRDefault="00EE238B" w:rsidP="008F0940">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B366EC">
              <w:rPr>
                <w:rFonts w:cs="Arial"/>
                <w:sz w:val="20"/>
                <w:szCs w:val="20"/>
              </w:rPr>
              <w:t>Current State</w:t>
            </w:r>
          </w:p>
        </w:tc>
        <w:tc>
          <w:tcPr>
            <w:tcW w:w="938" w:type="pct"/>
          </w:tcPr>
          <w:p w14:paraId="0019F5B6" w14:textId="77777777" w:rsidR="00EE238B" w:rsidRPr="00B366EC" w:rsidRDefault="00EE238B" w:rsidP="008F0940">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B366EC">
              <w:rPr>
                <w:rFonts w:cs="Arial"/>
                <w:sz w:val="20"/>
                <w:szCs w:val="20"/>
              </w:rPr>
              <w:t xml:space="preserve">Where Gap Exists </w:t>
            </w:r>
          </w:p>
        </w:tc>
        <w:tc>
          <w:tcPr>
            <w:tcW w:w="1320" w:type="pct"/>
          </w:tcPr>
          <w:p w14:paraId="7EF3F5B8" w14:textId="77777777" w:rsidR="00EE238B" w:rsidRPr="00B366EC" w:rsidRDefault="00EE238B" w:rsidP="008F0940">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B366EC">
              <w:rPr>
                <w:rFonts w:cs="Arial"/>
                <w:sz w:val="20"/>
                <w:szCs w:val="20"/>
              </w:rPr>
              <w:t>Possible Opportunities</w:t>
            </w:r>
          </w:p>
        </w:tc>
      </w:tr>
      <w:tr w:rsidR="00EE238B" w:rsidRPr="00B366EC" w14:paraId="7CB0B7FD" w14:textId="77777777" w:rsidTr="008F0940">
        <w:trPr>
          <w:cnfStyle w:val="000000100000" w:firstRow="0" w:lastRow="0" w:firstColumn="0" w:lastColumn="0" w:oddVBand="0" w:evenVBand="0" w:oddHBand="1" w:evenHBand="0" w:firstRowFirstColumn="0" w:firstRowLastColumn="0" w:lastRowFirstColumn="0" w:lastRowLastColumn="0"/>
          <w:trHeight w:val="3410"/>
        </w:trPr>
        <w:tc>
          <w:tcPr>
            <w:cnfStyle w:val="001000000000" w:firstRow="0" w:lastRow="0" w:firstColumn="1" w:lastColumn="0" w:oddVBand="0" w:evenVBand="0" w:oddHBand="0" w:evenHBand="0" w:firstRowFirstColumn="0" w:firstRowLastColumn="0" w:lastRowFirstColumn="0" w:lastRowLastColumn="0"/>
            <w:tcW w:w="215" w:type="pct"/>
            <w:vMerge w:val="restart"/>
          </w:tcPr>
          <w:p w14:paraId="12EDB10A" w14:textId="77777777" w:rsidR="00EE238B" w:rsidRPr="00B366EC" w:rsidRDefault="00EE238B" w:rsidP="008F0940">
            <w:pPr>
              <w:rPr>
                <w:rFonts w:cs="Arial"/>
                <w:b w:val="0"/>
                <w:bCs w:val="0"/>
                <w:sz w:val="20"/>
                <w:szCs w:val="20"/>
              </w:rPr>
            </w:pPr>
            <w:r w:rsidRPr="00B366EC">
              <w:rPr>
                <w:rFonts w:cs="Arial"/>
                <w:sz w:val="20"/>
                <w:szCs w:val="20"/>
              </w:rPr>
              <w:t>T</w:t>
            </w:r>
          </w:p>
          <w:p w14:paraId="43AD8BCC" w14:textId="77777777" w:rsidR="00EE238B" w:rsidRPr="00B366EC" w:rsidRDefault="00EE238B" w:rsidP="008F0940">
            <w:pPr>
              <w:rPr>
                <w:rFonts w:cs="Arial"/>
                <w:b w:val="0"/>
                <w:bCs w:val="0"/>
                <w:sz w:val="20"/>
                <w:szCs w:val="20"/>
              </w:rPr>
            </w:pPr>
            <w:r w:rsidRPr="00B366EC">
              <w:rPr>
                <w:rFonts w:cs="Arial"/>
                <w:sz w:val="20"/>
                <w:szCs w:val="20"/>
              </w:rPr>
              <w:t>R</w:t>
            </w:r>
          </w:p>
          <w:p w14:paraId="73D8EFAB" w14:textId="77777777" w:rsidR="00EE238B" w:rsidRPr="00B366EC" w:rsidRDefault="00EE238B" w:rsidP="008F0940">
            <w:pPr>
              <w:rPr>
                <w:rFonts w:cs="Arial"/>
                <w:b w:val="0"/>
                <w:bCs w:val="0"/>
                <w:sz w:val="20"/>
                <w:szCs w:val="20"/>
              </w:rPr>
            </w:pPr>
            <w:r w:rsidRPr="00B366EC">
              <w:rPr>
                <w:rFonts w:cs="Arial"/>
                <w:sz w:val="20"/>
                <w:szCs w:val="20"/>
              </w:rPr>
              <w:t>E</w:t>
            </w:r>
          </w:p>
          <w:p w14:paraId="646F55CD" w14:textId="77777777" w:rsidR="00EE238B" w:rsidRPr="00B366EC" w:rsidRDefault="00EE238B" w:rsidP="008F0940">
            <w:pPr>
              <w:rPr>
                <w:rFonts w:cs="Arial"/>
                <w:b w:val="0"/>
                <w:bCs w:val="0"/>
                <w:sz w:val="20"/>
                <w:szCs w:val="20"/>
              </w:rPr>
            </w:pPr>
            <w:r w:rsidRPr="00B366EC">
              <w:rPr>
                <w:rFonts w:cs="Arial"/>
                <w:sz w:val="20"/>
                <w:szCs w:val="20"/>
              </w:rPr>
              <w:t>A</w:t>
            </w:r>
          </w:p>
          <w:p w14:paraId="1E3B7BDB" w14:textId="77777777" w:rsidR="00EE238B" w:rsidRPr="00B366EC" w:rsidRDefault="00EE238B" w:rsidP="008F0940">
            <w:pPr>
              <w:rPr>
                <w:rFonts w:cs="Arial"/>
                <w:b w:val="0"/>
                <w:bCs w:val="0"/>
                <w:sz w:val="20"/>
                <w:szCs w:val="20"/>
              </w:rPr>
            </w:pPr>
            <w:r w:rsidRPr="00B366EC">
              <w:rPr>
                <w:rFonts w:cs="Arial"/>
                <w:sz w:val="20"/>
                <w:szCs w:val="20"/>
              </w:rPr>
              <w:t>T</w:t>
            </w:r>
          </w:p>
          <w:p w14:paraId="6B0B46FD" w14:textId="77777777" w:rsidR="00EE238B" w:rsidRPr="00B366EC" w:rsidRDefault="00EE238B" w:rsidP="008F0940">
            <w:pPr>
              <w:rPr>
                <w:rFonts w:cs="Arial"/>
                <w:b w:val="0"/>
                <w:bCs w:val="0"/>
                <w:sz w:val="20"/>
                <w:szCs w:val="20"/>
              </w:rPr>
            </w:pPr>
            <w:r w:rsidRPr="00B366EC">
              <w:rPr>
                <w:rFonts w:cs="Arial"/>
                <w:sz w:val="20"/>
                <w:szCs w:val="20"/>
              </w:rPr>
              <w:t>M</w:t>
            </w:r>
          </w:p>
          <w:p w14:paraId="2AAF4E39" w14:textId="77777777" w:rsidR="00EE238B" w:rsidRPr="00B366EC" w:rsidRDefault="00EE238B" w:rsidP="008F0940">
            <w:pPr>
              <w:rPr>
                <w:rFonts w:cs="Arial"/>
                <w:b w:val="0"/>
                <w:bCs w:val="0"/>
                <w:sz w:val="20"/>
                <w:szCs w:val="20"/>
              </w:rPr>
            </w:pPr>
            <w:r w:rsidRPr="00B366EC">
              <w:rPr>
                <w:rFonts w:cs="Arial"/>
                <w:sz w:val="20"/>
                <w:szCs w:val="20"/>
              </w:rPr>
              <w:t>E</w:t>
            </w:r>
          </w:p>
          <w:p w14:paraId="2258B35B" w14:textId="77777777" w:rsidR="00EE238B" w:rsidRPr="00B366EC" w:rsidRDefault="00EE238B" w:rsidP="008F0940">
            <w:pPr>
              <w:rPr>
                <w:rFonts w:cs="Arial"/>
                <w:b w:val="0"/>
                <w:bCs w:val="0"/>
                <w:sz w:val="20"/>
                <w:szCs w:val="20"/>
              </w:rPr>
            </w:pPr>
            <w:r w:rsidRPr="00B366EC">
              <w:rPr>
                <w:rFonts w:cs="Arial"/>
                <w:sz w:val="20"/>
                <w:szCs w:val="20"/>
              </w:rPr>
              <w:t>N</w:t>
            </w:r>
          </w:p>
          <w:p w14:paraId="3FE56AF2" w14:textId="77777777" w:rsidR="00EE238B" w:rsidRPr="00B366EC" w:rsidRDefault="00EE238B" w:rsidP="008F0940">
            <w:pPr>
              <w:rPr>
                <w:rFonts w:cs="Arial"/>
                <w:b w:val="0"/>
                <w:bCs w:val="0"/>
                <w:sz w:val="20"/>
                <w:szCs w:val="20"/>
              </w:rPr>
            </w:pPr>
            <w:r w:rsidRPr="00B366EC">
              <w:rPr>
                <w:rFonts w:cs="Arial"/>
                <w:sz w:val="20"/>
                <w:szCs w:val="20"/>
              </w:rPr>
              <w:t>T</w:t>
            </w:r>
          </w:p>
        </w:tc>
        <w:tc>
          <w:tcPr>
            <w:tcW w:w="1520" w:type="pct"/>
          </w:tcPr>
          <w:p w14:paraId="5F44AB4A" w14:textId="77777777" w:rsidR="00EE238B" w:rsidRPr="00B366EC"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 xml:space="preserve">Over 80% of Robeson County residents are not aware of available substance use treatment services </w:t>
            </w:r>
          </w:p>
          <w:p w14:paraId="686C2CDE" w14:textId="77777777" w:rsidR="00EE238B" w:rsidRPr="00B366EC"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 xml:space="preserve">Some service users report that they </w:t>
            </w:r>
            <w:r>
              <w:rPr>
                <w:rFonts w:ascii="Arial" w:hAnsi="Arial" w:cs="Arial"/>
              </w:rPr>
              <w:t>became aware</w:t>
            </w:r>
            <w:r w:rsidRPr="00B366EC">
              <w:rPr>
                <w:rFonts w:ascii="Arial" w:hAnsi="Arial" w:cs="Arial"/>
              </w:rPr>
              <w:t xml:space="preserve"> of available services when they got involved with child welfare. </w:t>
            </w:r>
          </w:p>
          <w:p w14:paraId="19022B93" w14:textId="77777777" w:rsidR="00EE238B" w:rsidRPr="00B366EC"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Other service users reported knowing people who need substance use services but do not know where to go, especially those without children, men, and youth</w:t>
            </w:r>
          </w:p>
        </w:tc>
        <w:tc>
          <w:tcPr>
            <w:tcW w:w="938" w:type="pct"/>
          </w:tcPr>
          <w:p w14:paraId="034E619A" w14:textId="77777777" w:rsidR="00EE238B" w:rsidRPr="00B366EC"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Knowledge and awareness of available resources and services</w:t>
            </w:r>
          </w:p>
          <w:p w14:paraId="7102F116" w14:textId="77777777" w:rsidR="00EE238B" w:rsidRPr="00B366EC"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Services for youths, males and women without pregnancy or young children</w:t>
            </w:r>
          </w:p>
        </w:tc>
        <w:tc>
          <w:tcPr>
            <w:tcW w:w="1320" w:type="pct"/>
          </w:tcPr>
          <w:p w14:paraId="18E7D647" w14:textId="77777777" w:rsidR="00EE238B" w:rsidRPr="00B366EC"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Directory of substance use services</w:t>
            </w:r>
          </w:p>
          <w:p w14:paraId="111420F6" w14:textId="77777777" w:rsidR="00EE238B" w:rsidRPr="00B366EC"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 xml:space="preserve">Community education on available resources </w:t>
            </w:r>
          </w:p>
          <w:p w14:paraId="4C413590" w14:textId="77777777" w:rsidR="00EE238B" w:rsidRPr="00B366EC"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Expand services for youth, males, and women without young children</w:t>
            </w:r>
          </w:p>
        </w:tc>
      </w:tr>
      <w:tr w:rsidR="00EE238B" w:rsidRPr="00B366EC" w14:paraId="0979D7FE" w14:textId="77777777" w:rsidTr="008F0940">
        <w:trPr>
          <w:trHeight w:val="2690"/>
        </w:trPr>
        <w:tc>
          <w:tcPr>
            <w:cnfStyle w:val="001000000000" w:firstRow="0" w:lastRow="0" w:firstColumn="1" w:lastColumn="0" w:oddVBand="0" w:evenVBand="0" w:oddHBand="0" w:evenHBand="0" w:firstRowFirstColumn="0" w:firstRowLastColumn="0" w:lastRowFirstColumn="0" w:lastRowLastColumn="0"/>
            <w:tcW w:w="215" w:type="pct"/>
            <w:vMerge/>
          </w:tcPr>
          <w:p w14:paraId="228F6D95" w14:textId="77777777" w:rsidR="00EE238B" w:rsidRPr="00B366EC" w:rsidRDefault="00EE238B" w:rsidP="008F0940">
            <w:pPr>
              <w:rPr>
                <w:rFonts w:cs="Arial"/>
                <w:b w:val="0"/>
                <w:bCs w:val="0"/>
                <w:sz w:val="20"/>
                <w:szCs w:val="20"/>
              </w:rPr>
            </w:pPr>
          </w:p>
        </w:tc>
        <w:tc>
          <w:tcPr>
            <w:tcW w:w="1520" w:type="pct"/>
          </w:tcPr>
          <w:p w14:paraId="736BAC97" w14:textId="77777777" w:rsidR="00EE238B" w:rsidRPr="00B366EC" w:rsidRDefault="00EE238B" w:rsidP="00EE238B">
            <w:pPr>
              <w:pStyle w:val="ListParagraph"/>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366EC">
              <w:rPr>
                <w:rFonts w:ascii="Arial" w:hAnsi="Arial" w:cs="Arial"/>
              </w:rPr>
              <w:t>18.6 % of adults lack health insurance</w:t>
            </w:r>
          </w:p>
          <w:p w14:paraId="04C9174B" w14:textId="77777777" w:rsidR="00EE238B" w:rsidRPr="00B366EC" w:rsidRDefault="00EE238B" w:rsidP="00EE238B">
            <w:pPr>
              <w:pStyle w:val="ListParagraph"/>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366EC">
              <w:rPr>
                <w:rFonts w:ascii="Arial" w:hAnsi="Arial" w:cs="Arial"/>
              </w:rPr>
              <w:t xml:space="preserve">Mothers who need substance use treatment are not eligible for Medicaid once they lose custody to </w:t>
            </w:r>
            <w:r w:rsidR="001A4D45" w:rsidRPr="00B366EC">
              <w:rPr>
                <w:rFonts w:ascii="Arial" w:hAnsi="Arial" w:cs="Arial"/>
              </w:rPr>
              <w:t>DSS,</w:t>
            </w:r>
            <w:r w:rsidRPr="00B366EC">
              <w:rPr>
                <w:rFonts w:ascii="Arial" w:hAnsi="Arial" w:cs="Arial"/>
              </w:rPr>
              <w:t xml:space="preserve"> yet they need to be treated for reunification</w:t>
            </w:r>
          </w:p>
          <w:p w14:paraId="318F443B" w14:textId="77777777" w:rsidR="00EE238B" w:rsidRDefault="00EE238B" w:rsidP="00EE238B">
            <w:pPr>
              <w:pStyle w:val="ListParagraph"/>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daily cost of </w:t>
            </w:r>
            <w:r w:rsidRPr="00B366EC">
              <w:rPr>
                <w:rFonts w:ascii="Arial" w:hAnsi="Arial" w:cs="Arial"/>
              </w:rPr>
              <w:t xml:space="preserve">MAT makes it out of reach for many residents </w:t>
            </w:r>
          </w:p>
          <w:p w14:paraId="603956CF" w14:textId="77777777" w:rsidR="00EE238B" w:rsidRPr="0011183B" w:rsidRDefault="00EE238B" w:rsidP="008F0940">
            <w:pPr>
              <w:cnfStyle w:val="000000000000" w:firstRow="0" w:lastRow="0" w:firstColumn="0" w:lastColumn="0" w:oddVBand="0" w:evenVBand="0" w:oddHBand="0" w:evenHBand="0" w:firstRowFirstColumn="0" w:firstRowLastColumn="0" w:lastRowFirstColumn="0" w:lastRowLastColumn="0"/>
              <w:rPr>
                <w:rFonts w:cs="Arial"/>
              </w:rPr>
            </w:pPr>
            <w:r w:rsidRPr="0011183B">
              <w:rPr>
                <w:rFonts w:cs="Arial"/>
                <w:sz w:val="20"/>
                <w:szCs w:val="20"/>
              </w:rPr>
              <w:t>Challenges to accessing services in the Eastpointe catchment area, including Robeson County are</w:t>
            </w:r>
            <w:r w:rsidRPr="0011183B">
              <w:rPr>
                <w:rFonts w:cs="Arial"/>
              </w:rPr>
              <w:t>:</w:t>
            </w:r>
          </w:p>
          <w:p w14:paraId="12C43911" w14:textId="77777777" w:rsidR="00EE238B" w:rsidRPr="0011183B" w:rsidRDefault="00EE238B" w:rsidP="00EE238B">
            <w:pPr>
              <w:pStyle w:val="ListParagraph"/>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1183B">
              <w:rPr>
                <w:rFonts w:ascii="Arial" w:hAnsi="Arial" w:cs="Arial"/>
              </w:rPr>
              <w:t xml:space="preserve">transportation issues reported by 69% of family members and stakeholders </w:t>
            </w:r>
          </w:p>
          <w:p w14:paraId="0CCDE9F1" w14:textId="77777777" w:rsidR="00EE238B" w:rsidRPr="0011183B" w:rsidRDefault="00EE238B" w:rsidP="00EE238B">
            <w:pPr>
              <w:pStyle w:val="ListParagraph"/>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1183B">
              <w:rPr>
                <w:rFonts w:ascii="Arial" w:hAnsi="Arial" w:cs="Arial"/>
              </w:rPr>
              <w:t>lack of providers reported by 67% of service users and 75% of family members and stakeholders</w:t>
            </w:r>
          </w:p>
          <w:p w14:paraId="52946ED5" w14:textId="77777777" w:rsidR="00EE238B" w:rsidRPr="0011183B" w:rsidRDefault="00EE238B" w:rsidP="00EE238B">
            <w:pPr>
              <w:pStyle w:val="ListParagraph"/>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1183B">
              <w:rPr>
                <w:rFonts w:ascii="Arial" w:hAnsi="Arial" w:cs="Arial"/>
              </w:rPr>
              <w:t>service not available close enough reported by 65% of service users and 69% of family members and stakeholders</w:t>
            </w:r>
          </w:p>
          <w:p w14:paraId="236CC8A2" w14:textId="77777777" w:rsidR="00EE238B" w:rsidRPr="0011183B" w:rsidRDefault="00EE238B" w:rsidP="00EE238B">
            <w:pPr>
              <w:pStyle w:val="ListParagraph"/>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11183B">
              <w:rPr>
                <w:rFonts w:ascii="Arial" w:hAnsi="Arial" w:cs="Arial"/>
              </w:rPr>
              <w:t>financial limitations reported by 39% of service users</w:t>
            </w:r>
          </w:p>
          <w:p w14:paraId="1F59ADDE" w14:textId="77777777" w:rsidR="00EE238B" w:rsidRPr="0011183B" w:rsidRDefault="00EE238B" w:rsidP="008F0940">
            <w:pPr>
              <w:cnfStyle w:val="000000000000" w:firstRow="0" w:lastRow="0" w:firstColumn="0" w:lastColumn="0" w:oddVBand="0" w:evenVBand="0" w:oddHBand="0" w:evenHBand="0" w:firstRowFirstColumn="0" w:firstRowLastColumn="0" w:lastRowFirstColumn="0" w:lastRowLastColumn="0"/>
              <w:rPr>
                <w:rFonts w:cs="Arial"/>
              </w:rPr>
            </w:pPr>
          </w:p>
        </w:tc>
        <w:tc>
          <w:tcPr>
            <w:tcW w:w="938" w:type="pct"/>
          </w:tcPr>
          <w:p w14:paraId="4E6FEE45" w14:textId="77777777" w:rsidR="00EE238B" w:rsidRPr="00B366EC" w:rsidRDefault="00EE238B" w:rsidP="008F094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66EC">
              <w:rPr>
                <w:rFonts w:cs="Arial"/>
                <w:sz w:val="20"/>
                <w:szCs w:val="20"/>
              </w:rPr>
              <w:t>Access to care</w:t>
            </w:r>
          </w:p>
        </w:tc>
        <w:tc>
          <w:tcPr>
            <w:tcW w:w="1320" w:type="pct"/>
          </w:tcPr>
          <w:p w14:paraId="3714B7FD" w14:textId="77777777" w:rsidR="00EE238B" w:rsidRDefault="00EE238B" w:rsidP="008F094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66EC">
              <w:rPr>
                <w:rFonts w:cs="Arial"/>
                <w:sz w:val="20"/>
                <w:szCs w:val="20"/>
              </w:rPr>
              <w:t>Alternative payment options for MAT and uninsured residents</w:t>
            </w:r>
          </w:p>
          <w:p w14:paraId="30E34678" w14:textId="77777777" w:rsidR="00EE238B" w:rsidRDefault="00EE238B" w:rsidP="008F0940">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A13301B" w14:textId="77777777" w:rsidR="00EE238B" w:rsidRDefault="00EE238B" w:rsidP="008F0940">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Collaborate with churches on transportation services</w:t>
            </w:r>
          </w:p>
          <w:p w14:paraId="6D292C5C" w14:textId="77777777" w:rsidR="00EE238B" w:rsidRDefault="00EE238B" w:rsidP="008F0940">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F97BA3C" w14:textId="77777777" w:rsidR="00EE238B" w:rsidRDefault="00EE238B" w:rsidP="008F0940">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AD07087" w14:textId="77777777" w:rsidR="00EE238B" w:rsidRPr="00B366EC" w:rsidRDefault="00EE238B" w:rsidP="008F0940">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Introduce integrated care services in federally qualified health clinics </w:t>
            </w:r>
          </w:p>
        </w:tc>
      </w:tr>
      <w:tr w:rsidR="00EE238B" w:rsidRPr="00B366EC" w14:paraId="69477F78" w14:textId="77777777" w:rsidTr="008F0940">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15" w:type="pct"/>
            <w:vMerge w:val="restart"/>
          </w:tcPr>
          <w:p w14:paraId="225FE2CC" w14:textId="77777777" w:rsidR="00EE238B" w:rsidRPr="00B366EC" w:rsidRDefault="00EE238B" w:rsidP="008F0940">
            <w:pPr>
              <w:rPr>
                <w:rFonts w:cs="Arial"/>
                <w:b w:val="0"/>
                <w:bCs w:val="0"/>
                <w:sz w:val="20"/>
                <w:szCs w:val="20"/>
              </w:rPr>
            </w:pPr>
            <w:r w:rsidRPr="00B366EC">
              <w:rPr>
                <w:rFonts w:cs="Arial"/>
                <w:sz w:val="20"/>
                <w:szCs w:val="20"/>
              </w:rPr>
              <w:t>P</w:t>
            </w:r>
          </w:p>
          <w:p w14:paraId="538C7670" w14:textId="77777777" w:rsidR="00EE238B" w:rsidRPr="00B366EC" w:rsidRDefault="00EE238B" w:rsidP="008F0940">
            <w:pPr>
              <w:rPr>
                <w:rFonts w:cs="Arial"/>
                <w:b w:val="0"/>
                <w:bCs w:val="0"/>
                <w:sz w:val="20"/>
                <w:szCs w:val="20"/>
              </w:rPr>
            </w:pPr>
            <w:r w:rsidRPr="00B366EC">
              <w:rPr>
                <w:rFonts w:cs="Arial"/>
                <w:sz w:val="20"/>
                <w:szCs w:val="20"/>
              </w:rPr>
              <w:t>R</w:t>
            </w:r>
          </w:p>
          <w:p w14:paraId="4EA887B8" w14:textId="77777777" w:rsidR="00EE238B" w:rsidRPr="00B366EC" w:rsidRDefault="00EE238B" w:rsidP="008F0940">
            <w:pPr>
              <w:rPr>
                <w:rFonts w:cs="Arial"/>
                <w:b w:val="0"/>
                <w:bCs w:val="0"/>
                <w:sz w:val="20"/>
                <w:szCs w:val="20"/>
              </w:rPr>
            </w:pPr>
            <w:r w:rsidRPr="00B366EC">
              <w:rPr>
                <w:rFonts w:cs="Arial"/>
                <w:sz w:val="20"/>
                <w:szCs w:val="20"/>
              </w:rPr>
              <w:t>E</w:t>
            </w:r>
          </w:p>
          <w:p w14:paraId="326B804D" w14:textId="77777777" w:rsidR="00EE238B" w:rsidRPr="00B366EC" w:rsidRDefault="00EE238B" w:rsidP="008F0940">
            <w:pPr>
              <w:rPr>
                <w:rFonts w:cs="Arial"/>
                <w:b w:val="0"/>
                <w:bCs w:val="0"/>
                <w:sz w:val="20"/>
                <w:szCs w:val="20"/>
              </w:rPr>
            </w:pPr>
            <w:r w:rsidRPr="00B366EC">
              <w:rPr>
                <w:rFonts w:cs="Arial"/>
                <w:sz w:val="20"/>
                <w:szCs w:val="20"/>
              </w:rPr>
              <w:t>V</w:t>
            </w:r>
          </w:p>
          <w:p w14:paraId="6125D75F" w14:textId="77777777" w:rsidR="00EE238B" w:rsidRPr="00B366EC" w:rsidRDefault="00EE238B" w:rsidP="008F0940">
            <w:pPr>
              <w:rPr>
                <w:rFonts w:cs="Arial"/>
                <w:b w:val="0"/>
                <w:bCs w:val="0"/>
                <w:sz w:val="20"/>
                <w:szCs w:val="20"/>
              </w:rPr>
            </w:pPr>
            <w:r w:rsidRPr="00B366EC">
              <w:rPr>
                <w:rFonts w:cs="Arial"/>
                <w:sz w:val="20"/>
                <w:szCs w:val="20"/>
              </w:rPr>
              <w:t>E</w:t>
            </w:r>
          </w:p>
          <w:p w14:paraId="03C449B5" w14:textId="77777777" w:rsidR="00EE238B" w:rsidRPr="00B366EC" w:rsidRDefault="00EE238B" w:rsidP="008F0940">
            <w:pPr>
              <w:rPr>
                <w:rFonts w:cs="Arial"/>
                <w:b w:val="0"/>
                <w:bCs w:val="0"/>
                <w:sz w:val="20"/>
                <w:szCs w:val="20"/>
              </w:rPr>
            </w:pPr>
            <w:r w:rsidRPr="00B366EC">
              <w:rPr>
                <w:rFonts w:cs="Arial"/>
                <w:sz w:val="20"/>
                <w:szCs w:val="20"/>
              </w:rPr>
              <w:t>N</w:t>
            </w:r>
          </w:p>
          <w:p w14:paraId="1C4C5157" w14:textId="77777777" w:rsidR="00EE238B" w:rsidRPr="00B366EC" w:rsidRDefault="00EE238B" w:rsidP="008F0940">
            <w:pPr>
              <w:rPr>
                <w:rFonts w:cs="Arial"/>
                <w:b w:val="0"/>
                <w:bCs w:val="0"/>
                <w:sz w:val="20"/>
                <w:szCs w:val="20"/>
              </w:rPr>
            </w:pPr>
            <w:r w:rsidRPr="00B366EC">
              <w:rPr>
                <w:rFonts w:cs="Arial"/>
                <w:sz w:val="20"/>
                <w:szCs w:val="20"/>
              </w:rPr>
              <w:lastRenderedPageBreak/>
              <w:t>T</w:t>
            </w:r>
          </w:p>
          <w:p w14:paraId="36D92D01" w14:textId="77777777" w:rsidR="00EE238B" w:rsidRPr="00B366EC" w:rsidRDefault="00EE238B" w:rsidP="008F0940">
            <w:pPr>
              <w:rPr>
                <w:rFonts w:cs="Arial"/>
                <w:b w:val="0"/>
                <w:bCs w:val="0"/>
                <w:sz w:val="20"/>
                <w:szCs w:val="20"/>
              </w:rPr>
            </w:pPr>
            <w:r w:rsidRPr="00B366EC">
              <w:rPr>
                <w:rFonts w:cs="Arial"/>
                <w:sz w:val="20"/>
                <w:szCs w:val="20"/>
              </w:rPr>
              <w:t>I</w:t>
            </w:r>
          </w:p>
          <w:p w14:paraId="44A05442" w14:textId="77777777" w:rsidR="00EE238B" w:rsidRPr="00B366EC" w:rsidRDefault="00EE238B" w:rsidP="008F0940">
            <w:pPr>
              <w:rPr>
                <w:rFonts w:cs="Arial"/>
                <w:b w:val="0"/>
                <w:bCs w:val="0"/>
                <w:sz w:val="20"/>
                <w:szCs w:val="20"/>
              </w:rPr>
            </w:pPr>
            <w:r w:rsidRPr="00B366EC">
              <w:rPr>
                <w:rFonts w:cs="Arial"/>
                <w:sz w:val="20"/>
                <w:szCs w:val="20"/>
              </w:rPr>
              <w:t>O</w:t>
            </w:r>
          </w:p>
          <w:p w14:paraId="55CD3A19" w14:textId="77777777" w:rsidR="00EE238B" w:rsidRPr="00B366EC" w:rsidRDefault="00EE238B" w:rsidP="008F0940">
            <w:pPr>
              <w:rPr>
                <w:rFonts w:cs="Arial"/>
                <w:b w:val="0"/>
                <w:bCs w:val="0"/>
                <w:sz w:val="20"/>
                <w:szCs w:val="20"/>
              </w:rPr>
            </w:pPr>
            <w:r w:rsidRPr="00B366EC">
              <w:rPr>
                <w:rFonts w:cs="Arial"/>
                <w:sz w:val="20"/>
                <w:szCs w:val="20"/>
              </w:rPr>
              <w:t>N</w:t>
            </w:r>
          </w:p>
          <w:p w14:paraId="3D3AADEB" w14:textId="77777777" w:rsidR="00EE238B" w:rsidRPr="00B366EC" w:rsidRDefault="00EE238B" w:rsidP="008F0940">
            <w:pPr>
              <w:rPr>
                <w:rFonts w:cs="Arial"/>
                <w:b w:val="0"/>
                <w:bCs w:val="0"/>
                <w:sz w:val="20"/>
                <w:szCs w:val="20"/>
              </w:rPr>
            </w:pPr>
          </w:p>
        </w:tc>
        <w:tc>
          <w:tcPr>
            <w:tcW w:w="1520" w:type="pct"/>
          </w:tcPr>
          <w:p w14:paraId="0F2EEC3D" w14:textId="77777777" w:rsidR="00EE238B" w:rsidRPr="00B366EC" w:rsidRDefault="00EE238B" w:rsidP="00EE238B">
            <w:pPr>
              <w:pStyle w:val="ListParagraph"/>
              <w:numPr>
                <w:ilvl w:val="0"/>
                <w:numId w:val="32"/>
              </w:num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lastRenderedPageBreak/>
              <w:t>Robeson County has high prescribing rates for medications with potential for abuse</w:t>
            </w:r>
          </w:p>
          <w:p w14:paraId="162987CD" w14:textId="77777777" w:rsidR="00EE238B" w:rsidRPr="00B366EC" w:rsidRDefault="00EE238B" w:rsidP="00EE238B">
            <w:pPr>
              <w:pStyle w:val="ListParagraph"/>
              <w:numPr>
                <w:ilvl w:val="0"/>
                <w:numId w:val="32"/>
              </w:numPr>
              <w:spacing w:before="0" w:after="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Pain management clients report being given a lot of medication without onsite blood testing</w:t>
            </w:r>
          </w:p>
        </w:tc>
        <w:tc>
          <w:tcPr>
            <w:tcW w:w="938" w:type="pct"/>
          </w:tcPr>
          <w:p w14:paraId="524B7A52" w14:textId="77777777" w:rsidR="00EE238B" w:rsidRPr="00B366EC" w:rsidRDefault="00EE238B" w:rsidP="008F094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366EC">
              <w:rPr>
                <w:rStyle w:val="normaltextrun"/>
                <w:rFonts w:cs="Arial"/>
                <w:color w:val="000000"/>
                <w:sz w:val="20"/>
                <w:szCs w:val="20"/>
                <w:lang w:val="en"/>
              </w:rPr>
              <w:t xml:space="preserve">Education on addictive potential in prescribed medications </w:t>
            </w:r>
          </w:p>
        </w:tc>
        <w:tc>
          <w:tcPr>
            <w:tcW w:w="1320" w:type="pct"/>
          </w:tcPr>
          <w:p w14:paraId="34A07421" w14:textId="77777777" w:rsidR="00EE238B" w:rsidRPr="00B366EC" w:rsidRDefault="00EE238B" w:rsidP="008F0940">
            <w:pPr>
              <w:pStyle w:val="ListParagraph"/>
              <w:ind w:left="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lang w:val="en"/>
              </w:rPr>
            </w:pPr>
            <w:r w:rsidRPr="00B366EC">
              <w:rPr>
                <w:rFonts w:ascii="Arial" w:hAnsi="Arial" w:cs="Arial"/>
              </w:rPr>
              <w:t xml:space="preserve">Educate service users </w:t>
            </w:r>
            <w:r w:rsidRPr="00B366EC">
              <w:rPr>
                <w:rStyle w:val="normaltextrun"/>
                <w:rFonts w:ascii="Arial" w:hAnsi="Arial" w:cs="Arial"/>
                <w:color w:val="000000"/>
                <w:lang w:val="en"/>
              </w:rPr>
              <w:t>on how addictive medications can be and the process of detox</w:t>
            </w:r>
          </w:p>
          <w:p w14:paraId="0A93F5C0" w14:textId="77777777" w:rsidR="00EE238B" w:rsidRPr="00B366EC" w:rsidRDefault="00EE238B" w:rsidP="008F094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366EC">
              <w:rPr>
                <w:rStyle w:val="normaltextrun"/>
                <w:rFonts w:cs="Arial"/>
                <w:color w:val="000000"/>
                <w:sz w:val="20"/>
                <w:szCs w:val="20"/>
                <w:lang w:val="en"/>
              </w:rPr>
              <w:t>Educate on alternatives for pain management</w:t>
            </w:r>
          </w:p>
        </w:tc>
      </w:tr>
      <w:tr w:rsidR="00EE238B" w:rsidRPr="00B366EC" w14:paraId="76273537" w14:textId="77777777" w:rsidTr="008F0940">
        <w:tc>
          <w:tcPr>
            <w:cnfStyle w:val="001000000000" w:firstRow="0" w:lastRow="0" w:firstColumn="1" w:lastColumn="0" w:oddVBand="0" w:evenVBand="0" w:oddHBand="0" w:evenHBand="0" w:firstRowFirstColumn="0" w:firstRowLastColumn="0" w:lastRowFirstColumn="0" w:lastRowLastColumn="0"/>
            <w:tcW w:w="215" w:type="pct"/>
            <w:vMerge/>
          </w:tcPr>
          <w:p w14:paraId="76F20BB0" w14:textId="77777777" w:rsidR="00EE238B" w:rsidRPr="00B366EC" w:rsidRDefault="00EE238B" w:rsidP="008F0940">
            <w:pPr>
              <w:rPr>
                <w:rFonts w:cs="Arial"/>
                <w:b w:val="0"/>
                <w:bCs w:val="0"/>
                <w:sz w:val="20"/>
                <w:szCs w:val="20"/>
              </w:rPr>
            </w:pPr>
          </w:p>
        </w:tc>
        <w:tc>
          <w:tcPr>
            <w:tcW w:w="1520" w:type="pct"/>
          </w:tcPr>
          <w:p w14:paraId="3EB74AC2" w14:textId="77777777" w:rsidR="00EE238B" w:rsidRPr="00B366EC" w:rsidRDefault="00EE238B" w:rsidP="008F0940">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B366EC">
              <w:rPr>
                <w:rFonts w:ascii="Arial" w:hAnsi="Arial" w:cs="Arial"/>
              </w:rPr>
              <w:t>Service Users report experiencing ‘a lot of stigma’ from community and service providers</w:t>
            </w:r>
          </w:p>
          <w:p w14:paraId="18BBDD01" w14:textId="77777777" w:rsidR="00EE238B" w:rsidRPr="00B366EC" w:rsidRDefault="00EE238B" w:rsidP="008F0940">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38" w:type="pct"/>
          </w:tcPr>
          <w:p w14:paraId="7A1A31BF" w14:textId="77777777" w:rsidR="00EE238B" w:rsidRPr="00B366EC" w:rsidRDefault="00EE238B" w:rsidP="008F0940">
            <w:pPr>
              <w:cnfStyle w:val="000000000000" w:firstRow="0" w:lastRow="0" w:firstColumn="0" w:lastColumn="0" w:oddVBand="0" w:evenVBand="0" w:oddHBand="0" w:evenHBand="0" w:firstRowFirstColumn="0" w:firstRowLastColumn="0" w:lastRowFirstColumn="0" w:lastRowLastColumn="0"/>
              <w:rPr>
                <w:rStyle w:val="normaltextrun"/>
                <w:rFonts w:cs="Arial"/>
                <w:color w:val="000000"/>
                <w:sz w:val="20"/>
                <w:szCs w:val="20"/>
                <w:lang w:val="en"/>
              </w:rPr>
            </w:pPr>
            <w:r w:rsidRPr="00B366EC">
              <w:rPr>
                <w:rStyle w:val="normaltextrun"/>
                <w:rFonts w:cs="Arial"/>
                <w:color w:val="000000"/>
                <w:sz w:val="20"/>
                <w:szCs w:val="20"/>
                <w:lang w:val="en"/>
              </w:rPr>
              <w:t>Knowledge on how to engage individuals in recovery</w:t>
            </w:r>
          </w:p>
          <w:p w14:paraId="59F36A0A" w14:textId="77777777" w:rsidR="00EE238B" w:rsidRPr="00B366EC" w:rsidRDefault="00EE238B" w:rsidP="008F0940">
            <w:pPr>
              <w:cnfStyle w:val="000000000000" w:firstRow="0" w:lastRow="0" w:firstColumn="0" w:lastColumn="0" w:oddVBand="0" w:evenVBand="0" w:oddHBand="0" w:evenHBand="0" w:firstRowFirstColumn="0" w:firstRowLastColumn="0" w:lastRowFirstColumn="0" w:lastRowLastColumn="0"/>
              <w:rPr>
                <w:rStyle w:val="normaltextrun"/>
                <w:rFonts w:cs="Arial"/>
                <w:color w:val="000000"/>
                <w:sz w:val="20"/>
                <w:szCs w:val="20"/>
                <w:lang w:val="en"/>
              </w:rPr>
            </w:pPr>
          </w:p>
          <w:p w14:paraId="6A37F2FF" w14:textId="77777777" w:rsidR="00EE238B" w:rsidRPr="00B366EC" w:rsidRDefault="00EE238B" w:rsidP="008F0940">
            <w:pPr>
              <w:cnfStyle w:val="000000000000" w:firstRow="0" w:lastRow="0" w:firstColumn="0" w:lastColumn="0" w:oddVBand="0" w:evenVBand="0" w:oddHBand="0" w:evenHBand="0" w:firstRowFirstColumn="0" w:firstRowLastColumn="0" w:lastRowFirstColumn="0" w:lastRowLastColumn="0"/>
              <w:rPr>
                <w:rStyle w:val="normaltextrun"/>
                <w:rFonts w:cs="Arial"/>
                <w:color w:val="000000"/>
                <w:sz w:val="20"/>
                <w:szCs w:val="20"/>
                <w:lang w:val="en"/>
              </w:rPr>
            </w:pPr>
          </w:p>
        </w:tc>
        <w:tc>
          <w:tcPr>
            <w:tcW w:w="1320" w:type="pct"/>
          </w:tcPr>
          <w:p w14:paraId="7F721A04" w14:textId="77777777" w:rsidR="00EE238B" w:rsidRPr="00B366EC" w:rsidRDefault="00EE238B" w:rsidP="00EE238B">
            <w:pPr>
              <w:pStyle w:val="ListParagraph"/>
              <w:numPr>
                <w:ilvl w:val="0"/>
                <w:numId w:val="34"/>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366EC">
              <w:rPr>
                <w:rFonts w:ascii="Arial" w:hAnsi="Arial" w:cs="Arial"/>
              </w:rPr>
              <w:t xml:space="preserve">Community education on addiction </w:t>
            </w:r>
          </w:p>
          <w:p w14:paraId="575D158B" w14:textId="77777777" w:rsidR="00EE238B" w:rsidRDefault="00EE238B" w:rsidP="00EE238B">
            <w:pPr>
              <w:pStyle w:val="ListParagraph"/>
              <w:numPr>
                <w:ilvl w:val="0"/>
                <w:numId w:val="34"/>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366EC">
              <w:rPr>
                <w:rFonts w:ascii="Arial" w:hAnsi="Arial" w:cs="Arial"/>
              </w:rPr>
              <w:t>Community awareness events that involve people in recovery</w:t>
            </w:r>
          </w:p>
          <w:p w14:paraId="29106CB5" w14:textId="77777777" w:rsidR="00EE238B" w:rsidRPr="00B366EC" w:rsidRDefault="00EE238B" w:rsidP="008F0940">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E238B" w:rsidRPr="00B366EC" w14:paraId="0A028C55" w14:textId="77777777" w:rsidTr="008F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14:paraId="59317A89" w14:textId="77777777" w:rsidR="00EE238B" w:rsidRPr="00B366EC" w:rsidRDefault="00EE238B" w:rsidP="008F0940">
            <w:pPr>
              <w:rPr>
                <w:rFonts w:cs="Arial"/>
                <w:b w:val="0"/>
                <w:bCs w:val="0"/>
                <w:sz w:val="20"/>
                <w:szCs w:val="20"/>
              </w:rPr>
            </w:pPr>
            <w:r w:rsidRPr="00B366EC">
              <w:rPr>
                <w:rFonts w:cs="Arial"/>
                <w:sz w:val="20"/>
                <w:szCs w:val="20"/>
              </w:rPr>
              <w:t>R</w:t>
            </w:r>
          </w:p>
          <w:p w14:paraId="5A36C7D7" w14:textId="77777777" w:rsidR="00EE238B" w:rsidRPr="00B366EC" w:rsidRDefault="00EE238B" w:rsidP="008F0940">
            <w:pPr>
              <w:rPr>
                <w:rFonts w:cs="Arial"/>
                <w:b w:val="0"/>
                <w:bCs w:val="0"/>
                <w:sz w:val="20"/>
                <w:szCs w:val="20"/>
              </w:rPr>
            </w:pPr>
            <w:r w:rsidRPr="00B366EC">
              <w:rPr>
                <w:rFonts w:cs="Arial"/>
                <w:sz w:val="20"/>
                <w:szCs w:val="20"/>
              </w:rPr>
              <w:t>E</w:t>
            </w:r>
          </w:p>
          <w:p w14:paraId="029D566E" w14:textId="77777777" w:rsidR="00EE238B" w:rsidRPr="00B366EC" w:rsidRDefault="00EE238B" w:rsidP="008F0940">
            <w:pPr>
              <w:rPr>
                <w:rFonts w:cs="Arial"/>
                <w:b w:val="0"/>
                <w:bCs w:val="0"/>
                <w:sz w:val="20"/>
                <w:szCs w:val="20"/>
              </w:rPr>
            </w:pPr>
            <w:r w:rsidRPr="00B366EC">
              <w:rPr>
                <w:rFonts w:cs="Arial"/>
                <w:sz w:val="20"/>
                <w:szCs w:val="20"/>
              </w:rPr>
              <w:t>C</w:t>
            </w:r>
          </w:p>
          <w:p w14:paraId="69096CD6" w14:textId="77777777" w:rsidR="00EE238B" w:rsidRPr="00B366EC" w:rsidRDefault="00EE238B" w:rsidP="008F0940">
            <w:pPr>
              <w:rPr>
                <w:rFonts w:cs="Arial"/>
                <w:b w:val="0"/>
                <w:bCs w:val="0"/>
                <w:sz w:val="20"/>
                <w:szCs w:val="20"/>
              </w:rPr>
            </w:pPr>
            <w:r w:rsidRPr="00B366EC">
              <w:rPr>
                <w:rFonts w:cs="Arial"/>
                <w:sz w:val="20"/>
                <w:szCs w:val="20"/>
              </w:rPr>
              <w:t>O</w:t>
            </w:r>
          </w:p>
          <w:p w14:paraId="29A13466" w14:textId="77777777" w:rsidR="00EE238B" w:rsidRPr="00B366EC" w:rsidRDefault="00EE238B" w:rsidP="008F0940">
            <w:pPr>
              <w:rPr>
                <w:rFonts w:cs="Arial"/>
                <w:b w:val="0"/>
                <w:bCs w:val="0"/>
                <w:sz w:val="20"/>
                <w:szCs w:val="20"/>
              </w:rPr>
            </w:pPr>
            <w:r w:rsidRPr="00B366EC">
              <w:rPr>
                <w:rFonts w:cs="Arial"/>
                <w:sz w:val="20"/>
                <w:szCs w:val="20"/>
              </w:rPr>
              <w:t>V</w:t>
            </w:r>
          </w:p>
          <w:p w14:paraId="2863F1B1" w14:textId="77777777" w:rsidR="00EE238B" w:rsidRPr="00B366EC" w:rsidRDefault="00EE238B" w:rsidP="008F0940">
            <w:pPr>
              <w:rPr>
                <w:rFonts w:cs="Arial"/>
                <w:b w:val="0"/>
                <w:bCs w:val="0"/>
                <w:sz w:val="20"/>
                <w:szCs w:val="20"/>
              </w:rPr>
            </w:pPr>
            <w:r w:rsidRPr="00B366EC">
              <w:rPr>
                <w:rFonts w:cs="Arial"/>
                <w:sz w:val="20"/>
                <w:szCs w:val="20"/>
              </w:rPr>
              <w:t>E</w:t>
            </w:r>
          </w:p>
          <w:p w14:paraId="1D3BD577" w14:textId="77777777" w:rsidR="00EE238B" w:rsidRPr="00B366EC" w:rsidRDefault="00EE238B" w:rsidP="008F0940">
            <w:pPr>
              <w:rPr>
                <w:rFonts w:cs="Arial"/>
                <w:b w:val="0"/>
                <w:bCs w:val="0"/>
                <w:sz w:val="20"/>
                <w:szCs w:val="20"/>
              </w:rPr>
            </w:pPr>
            <w:r w:rsidRPr="00B366EC">
              <w:rPr>
                <w:rFonts w:cs="Arial"/>
                <w:sz w:val="20"/>
                <w:szCs w:val="20"/>
              </w:rPr>
              <w:t>R</w:t>
            </w:r>
          </w:p>
          <w:p w14:paraId="1B78F89F" w14:textId="77777777" w:rsidR="00EE238B" w:rsidRPr="00B366EC" w:rsidRDefault="00EE238B" w:rsidP="008F0940">
            <w:pPr>
              <w:rPr>
                <w:rFonts w:cs="Arial"/>
                <w:b w:val="0"/>
                <w:bCs w:val="0"/>
                <w:sz w:val="20"/>
                <w:szCs w:val="20"/>
              </w:rPr>
            </w:pPr>
            <w:r w:rsidRPr="00B366EC">
              <w:rPr>
                <w:rFonts w:cs="Arial"/>
                <w:sz w:val="20"/>
                <w:szCs w:val="20"/>
              </w:rPr>
              <w:t>Y</w:t>
            </w:r>
          </w:p>
        </w:tc>
        <w:tc>
          <w:tcPr>
            <w:tcW w:w="1520" w:type="pct"/>
          </w:tcPr>
          <w:p w14:paraId="0AE69CB2" w14:textId="77777777" w:rsidR="00EE238B" w:rsidRPr="00B366EC" w:rsidRDefault="00EE238B" w:rsidP="00EE238B">
            <w:pPr>
              <w:pStyle w:val="ListParagraph"/>
              <w:numPr>
                <w:ilvl w:val="0"/>
                <w:numId w:val="33"/>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Providers report a lack of aftercare supports such as peer coaching, transportation, housing, jobs, and this is contributing to relapse rates</w:t>
            </w:r>
          </w:p>
          <w:p w14:paraId="4C15FD3B" w14:textId="77777777" w:rsidR="00EE238B" w:rsidRPr="00B366EC" w:rsidRDefault="00EE238B" w:rsidP="00EE238B">
            <w:pPr>
              <w:pStyle w:val="ListParagraph"/>
              <w:numPr>
                <w:ilvl w:val="0"/>
                <w:numId w:val="33"/>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95</w:t>
            </w:r>
            <w:r w:rsidRPr="00B366EC">
              <w:rPr>
                <w:rFonts w:ascii="Arial" w:hAnsi="Arial" w:cs="Arial"/>
              </w:rPr>
              <w:t>% of providers report seeing the same people repeatedly in treatment.</w:t>
            </w:r>
          </w:p>
          <w:p w14:paraId="02A08C7D" w14:textId="77777777" w:rsidR="00EE238B" w:rsidRPr="00B366EC" w:rsidRDefault="00EE238B" w:rsidP="00EE238B">
            <w:pPr>
              <w:pStyle w:val="ListParagraph"/>
              <w:numPr>
                <w:ilvl w:val="0"/>
                <w:numId w:val="33"/>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100% of service user report that recovery is very important to them.</w:t>
            </w:r>
          </w:p>
          <w:p w14:paraId="643A58E5" w14:textId="77777777" w:rsidR="00EE238B" w:rsidRPr="00B366EC" w:rsidRDefault="00EE238B" w:rsidP="00EE238B">
            <w:pPr>
              <w:pStyle w:val="ListParagraph"/>
              <w:numPr>
                <w:ilvl w:val="0"/>
                <w:numId w:val="33"/>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Lack of onsite blood testing in clinics is a concern for some providers</w:t>
            </w:r>
          </w:p>
        </w:tc>
        <w:tc>
          <w:tcPr>
            <w:tcW w:w="938" w:type="pct"/>
          </w:tcPr>
          <w:p w14:paraId="2D713FF5" w14:textId="77777777" w:rsidR="00EE238B" w:rsidRPr="00B366EC" w:rsidRDefault="00EE238B" w:rsidP="008F094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366EC">
              <w:rPr>
                <w:rFonts w:cs="Arial"/>
                <w:sz w:val="20"/>
                <w:szCs w:val="20"/>
              </w:rPr>
              <w:t>Recovery continuum of care. Agencies in line with the recovery-oriented system of care (ROSC) model provide services characterized by a full continuum of care involving prevention, early intervention, treatment, post-treatment services (SAMHSA, 2010).  Robeson County could improve early screening e.g. onsite blood testing and post-treatment services</w:t>
            </w:r>
          </w:p>
        </w:tc>
        <w:tc>
          <w:tcPr>
            <w:tcW w:w="1320" w:type="pct"/>
          </w:tcPr>
          <w:p w14:paraId="6CAF60A9" w14:textId="77777777" w:rsidR="00EE238B" w:rsidRPr="00B366EC" w:rsidRDefault="00EE238B" w:rsidP="00EE238B">
            <w:pPr>
              <w:pStyle w:val="ListParagraph"/>
              <w:numPr>
                <w:ilvl w:val="0"/>
                <w:numId w:val="28"/>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Community-based aftercare resources and networks that target the development of networks needed to navigate employment, housing and to promote sustained recovery, and self-sufficiency.</w:t>
            </w:r>
          </w:p>
          <w:p w14:paraId="1F1C1840" w14:textId="77777777" w:rsidR="00EE238B" w:rsidRPr="00B366EC" w:rsidRDefault="00EE238B" w:rsidP="00EE238B">
            <w:pPr>
              <w:pStyle w:val="ListParagraph"/>
              <w:numPr>
                <w:ilvl w:val="0"/>
                <w:numId w:val="28"/>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Peer Support Services</w:t>
            </w:r>
          </w:p>
          <w:p w14:paraId="13DB159C" w14:textId="77777777" w:rsidR="00EE238B" w:rsidRPr="00B366EC" w:rsidRDefault="00EE238B" w:rsidP="00EE238B">
            <w:pPr>
              <w:pStyle w:val="ListParagraph"/>
              <w:numPr>
                <w:ilvl w:val="0"/>
                <w:numId w:val="28"/>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Training available through local institutions of higher education to support education toward competitive employment for service users</w:t>
            </w:r>
          </w:p>
          <w:p w14:paraId="56D8CAA7" w14:textId="77777777" w:rsidR="00EE238B" w:rsidRDefault="00EE238B" w:rsidP="00EE238B">
            <w:pPr>
              <w:pStyle w:val="ListParagraph"/>
              <w:numPr>
                <w:ilvl w:val="0"/>
                <w:numId w:val="28"/>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Supports available through churches such as transportation and support groups</w:t>
            </w:r>
          </w:p>
          <w:p w14:paraId="55E33F5C" w14:textId="77777777" w:rsidR="00EE238B" w:rsidRPr="00B366EC" w:rsidRDefault="00EE238B" w:rsidP="008F094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ECE5F8A" w14:textId="77777777" w:rsidR="00EE238B" w:rsidRDefault="00EE238B" w:rsidP="00EE238B">
      <w:pPr>
        <w:rPr>
          <w:rFonts w:cs="Arial"/>
        </w:rPr>
      </w:pPr>
    </w:p>
    <w:p w14:paraId="6E33EF9F" w14:textId="77777777" w:rsidR="00EE238B" w:rsidRPr="003F1A86" w:rsidRDefault="00EE238B" w:rsidP="00EE238B">
      <w:pPr>
        <w:pStyle w:val="Heading1"/>
        <w:rPr>
          <w:rFonts w:ascii="Arial" w:hAnsi="Arial" w:cs="Arial"/>
          <w:b/>
          <w:bCs/>
          <w:sz w:val="24"/>
          <w:szCs w:val="24"/>
        </w:rPr>
      </w:pPr>
      <w:r w:rsidRPr="003F1A86">
        <w:rPr>
          <w:rFonts w:ascii="Arial" w:hAnsi="Arial" w:cs="Arial"/>
          <w:b/>
          <w:bCs/>
          <w:sz w:val="24"/>
          <w:szCs w:val="24"/>
        </w:rPr>
        <w:t>Resources that can be Leveraged for Prevention, Treatment, and Recovery</w:t>
      </w:r>
    </w:p>
    <w:p w14:paraId="597C9355" w14:textId="77777777" w:rsidR="00EE238B" w:rsidRDefault="00EE238B" w:rsidP="00EE238B">
      <w:pPr>
        <w:pStyle w:val="ListParagraph"/>
        <w:numPr>
          <w:ilvl w:val="0"/>
          <w:numId w:val="25"/>
        </w:numPr>
        <w:spacing w:before="0" w:after="0" w:line="240" w:lineRule="auto"/>
        <w:rPr>
          <w:rFonts w:ascii="Arial" w:hAnsi="Arial" w:cs="Arial"/>
          <w:sz w:val="24"/>
          <w:szCs w:val="24"/>
        </w:rPr>
      </w:pPr>
      <w:r w:rsidRPr="008246A6">
        <w:rPr>
          <w:rFonts w:ascii="Arial" w:hAnsi="Arial" w:cs="Arial"/>
          <w:sz w:val="24"/>
          <w:szCs w:val="24"/>
        </w:rPr>
        <w:t>Robeson County Health Department has maternal health programs and clinics that can be leveraged in the provision of substance use services. In addition, Robeson County Health Department also administers the Care Coordination for Children (CC4C) Program for children birth to age 5, experiencing special healthcare needs, exposure to toxic stress, and/or were cared for in a neonatal intensive care unit (NICU), or in foster care.</w:t>
      </w:r>
    </w:p>
    <w:p w14:paraId="1B2D055D" w14:textId="77777777" w:rsidR="00EE238B" w:rsidRPr="008246A6" w:rsidRDefault="00EE238B" w:rsidP="00EE238B">
      <w:pPr>
        <w:pStyle w:val="ListParagraph"/>
        <w:numPr>
          <w:ilvl w:val="0"/>
          <w:numId w:val="25"/>
        </w:numPr>
        <w:spacing w:before="0" w:after="0" w:line="240" w:lineRule="auto"/>
        <w:rPr>
          <w:rFonts w:ascii="Arial" w:hAnsi="Arial" w:cs="Arial"/>
          <w:sz w:val="24"/>
          <w:szCs w:val="24"/>
        </w:rPr>
      </w:pPr>
      <w:r>
        <w:rPr>
          <w:rFonts w:ascii="Arial" w:hAnsi="Arial" w:cs="Arial"/>
          <w:sz w:val="24"/>
          <w:szCs w:val="24"/>
        </w:rPr>
        <w:t>Churches – One church in Robeson County is actively involved in providing substance use services by holding support groups and community awareness events. Inviting more churches to join the efforts of Prospect United Methodist Church will allow more families to be reached.</w:t>
      </w:r>
    </w:p>
    <w:p w14:paraId="29338053" w14:textId="77777777" w:rsidR="00EE238B" w:rsidRPr="008246A6" w:rsidRDefault="00EE238B" w:rsidP="00EE238B">
      <w:pPr>
        <w:pStyle w:val="ListParagraph"/>
        <w:numPr>
          <w:ilvl w:val="0"/>
          <w:numId w:val="25"/>
        </w:numPr>
        <w:spacing w:before="0" w:after="0" w:line="240" w:lineRule="auto"/>
        <w:rPr>
          <w:rFonts w:ascii="Arial" w:hAnsi="Arial" w:cs="Arial"/>
          <w:sz w:val="24"/>
          <w:szCs w:val="24"/>
        </w:rPr>
      </w:pPr>
      <w:r w:rsidRPr="008246A6">
        <w:rPr>
          <w:rFonts w:ascii="Arial" w:hAnsi="Arial" w:cs="Arial"/>
          <w:sz w:val="24"/>
          <w:szCs w:val="24"/>
        </w:rPr>
        <w:t>Peer Support Specialist/Recovery Coaches- enhance service delivery</w:t>
      </w:r>
    </w:p>
    <w:p w14:paraId="37CECB31" w14:textId="77777777" w:rsidR="00EE238B" w:rsidRPr="008246A6" w:rsidRDefault="00EE238B" w:rsidP="00EE238B">
      <w:pPr>
        <w:pStyle w:val="ListParagraph"/>
        <w:numPr>
          <w:ilvl w:val="0"/>
          <w:numId w:val="25"/>
        </w:numPr>
        <w:spacing w:before="0" w:after="0" w:line="240" w:lineRule="auto"/>
        <w:rPr>
          <w:rFonts w:ascii="Arial" w:hAnsi="Arial" w:cs="Arial"/>
          <w:sz w:val="24"/>
          <w:szCs w:val="24"/>
        </w:rPr>
      </w:pPr>
      <w:r w:rsidRPr="008246A6">
        <w:rPr>
          <w:rFonts w:ascii="Arial" w:hAnsi="Arial" w:cs="Arial"/>
          <w:sz w:val="24"/>
          <w:szCs w:val="24"/>
        </w:rPr>
        <w:t>Eastpointe Programs- awareness of existing programs such as supported employment and transitional living programs, and funding</w:t>
      </w:r>
    </w:p>
    <w:p w14:paraId="1355E4E1" w14:textId="77777777" w:rsidR="00EE238B" w:rsidRDefault="00EE238B" w:rsidP="00EE238B">
      <w:pPr>
        <w:pStyle w:val="ListParagraph"/>
        <w:numPr>
          <w:ilvl w:val="0"/>
          <w:numId w:val="25"/>
        </w:numPr>
        <w:spacing w:before="0" w:after="0" w:line="240" w:lineRule="auto"/>
        <w:rPr>
          <w:rFonts w:ascii="Arial" w:hAnsi="Arial" w:cs="Arial"/>
          <w:sz w:val="24"/>
          <w:szCs w:val="24"/>
        </w:rPr>
      </w:pPr>
      <w:r w:rsidRPr="008246A6">
        <w:rPr>
          <w:rFonts w:ascii="Arial" w:hAnsi="Arial" w:cs="Arial"/>
          <w:sz w:val="24"/>
          <w:szCs w:val="24"/>
        </w:rPr>
        <w:t xml:space="preserve">Institutes of Higher Education </w:t>
      </w:r>
      <w:r>
        <w:rPr>
          <w:rFonts w:ascii="Arial" w:hAnsi="Arial" w:cs="Arial"/>
          <w:sz w:val="24"/>
          <w:szCs w:val="24"/>
        </w:rPr>
        <w:t>–</w:t>
      </w:r>
      <w:r w:rsidRPr="008246A6">
        <w:rPr>
          <w:rFonts w:ascii="Arial" w:hAnsi="Arial" w:cs="Arial"/>
          <w:sz w:val="24"/>
          <w:szCs w:val="24"/>
        </w:rPr>
        <w:t xml:space="preserve"> </w:t>
      </w:r>
      <w:r>
        <w:rPr>
          <w:rFonts w:ascii="Arial" w:hAnsi="Arial" w:cs="Arial"/>
          <w:sz w:val="24"/>
          <w:szCs w:val="24"/>
        </w:rPr>
        <w:t>UNCP offers an addictions certificate, counseling, nursing, and social work degrees. RCC offers substance use training and paramedic training, resources that can be used for staff development to enhance competencies. A variety of courses to help service users advance their human capital are also available.</w:t>
      </w:r>
    </w:p>
    <w:p w14:paraId="613A498D" w14:textId="77777777" w:rsidR="00EE238B" w:rsidRPr="008246A6" w:rsidRDefault="00EE238B" w:rsidP="00EE238B">
      <w:pPr>
        <w:pStyle w:val="ListParagraph"/>
        <w:numPr>
          <w:ilvl w:val="0"/>
          <w:numId w:val="25"/>
        </w:numPr>
        <w:spacing w:before="0" w:after="0" w:line="240" w:lineRule="auto"/>
        <w:rPr>
          <w:rFonts w:ascii="Arial" w:hAnsi="Arial" w:cs="Arial"/>
          <w:sz w:val="24"/>
          <w:szCs w:val="24"/>
        </w:rPr>
      </w:pPr>
      <w:r w:rsidRPr="008246A6">
        <w:rPr>
          <w:rFonts w:ascii="Arial" w:hAnsi="Arial" w:cs="Arial"/>
          <w:sz w:val="24"/>
          <w:szCs w:val="24"/>
        </w:rPr>
        <w:t xml:space="preserve">Vocational Rehabilitation- </w:t>
      </w:r>
      <w:r>
        <w:rPr>
          <w:rFonts w:ascii="Arial" w:hAnsi="Arial" w:cs="Arial"/>
          <w:sz w:val="24"/>
          <w:szCs w:val="24"/>
        </w:rPr>
        <w:t xml:space="preserve">two vocational rehabilitation agencies are available. The first is through the Lumbee Tribe located in Pembroke and the second </w:t>
      </w:r>
      <w:r>
        <w:rPr>
          <w:rFonts w:ascii="Arial" w:hAnsi="Arial" w:cs="Arial"/>
          <w:sz w:val="24"/>
          <w:szCs w:val="24"/>
        </w:rPr>
        <w:lastRenderedPageBreak/>
        <w:t>through the state and located in Lumberton. These agencies provide services to assist with employment to qualifying residents.</w:t>
      </w:r>
    </w:p>
    <w:p w14:paraId="1424A0CF" w14:textId="77777777" w:rsidR="00EE238B" w:rsidRPr="008246A6" w:rsidRDefault="00EE238B" w:rsidP="00EE238B">
      <w:pPr>
        <w:pStyle w:val="ListParagraph"/>
        <w:numPr>
          <w:ilvl w:val="0"/>
          <w:numId w:val="25"/>
        </w:numPr>
        <w:spacing w:before="0" w:after="0" w:line="240" w:lineRule="auto"/>
        <w:rPr>
          <w:rFonts w:ascii="Arial" w:hAnsi="Arial" w:cs="Arial"/>
          <w:sz w:val="24"/>
          <w:szCs w:val="24"/>
        </w:rPr>
      </w:pPr>
      <w:r w:rsidRPr="008246A6">
        <w:rPr>
          <w:rFonts w:ascii="Arial" w:hAnsi="Arial" w:cs="Arial"/>
          <w:sz w:val="24"/>
          <w:szCs w:val="24"/>
        </w:rPr>
        <w:t xml:space="preserve">The Public Schools of Robeson County </w:t>
      </w:r>
      <w:r>
        <w:rPr>
          <w:rFonts w:ascii="Arial" w:hAnsi="Arial" w:cs="Arial"/>
          <w:sz w:val="24"/>
          <w:szCs w:val="24"/>
        </w:rPr>
        <w:t xml:space="preserve">for </w:t>
      </w:r>
      <w:r w:rsidRPr="008246A6">
        <w:rPr>
          <w:rFonts w:ascii="Arial" w:hAnsi="Arial" w:cs="Arial"/>
          <w:sz w:val="24"/>
          <w:szCs w:val="24"/>
        </w:rPr>
        <w:t>early intervention</w:t>
      </w:r>
      <w:r>
        <w:rPr>
          <w:rFonts w:ascii="Arial" w:hAnsi="Arial" w:cs="Arial"/>
          <w:sz w:val="24"/>
          <w:szCs w:val="24"/>
        </w:rPr>
        <w:t xml:space="preserve"> in school settings</w:t>
      </w:r>
    </w:p>
    <w:p w14:paraId="5C39DEF8" w14:textId="77777777" w:rsidR="00EE238B" w:rsidRPr="008246A6" w:rsidRDefault="00EE238B" w:rsidP="00EE238B">
      <w:pPr>
        <w:pStyle w:val="ListParagraph"/>
        <w:numPr>
          <w:ilvl w:val="0"/>
          <w:numId w:val="25"/>
        </w:numPr>
        <w:spacing w:before="0" w:after="0" w:line="240" w:lineRule="auto"/>
        <w:rPr>
          <w:rFonts w:ascii="Arial" w:hAnsi="Arial" w:cs="Arial"/>
          <w:sz w:val="24"/>
          <w:szCs w:val="24"/>
        </w:rPr>
      </w:pPr>
      <w:r w:rsidRPr="008246A6">
        <w:rPr>
          <w:rFonts w:ascii="Arial" w:hAnsi="Arial" w:cs="Arial"/>
          <w:sz w:val="24"/>
          <w:szCs w:val="24"/>
        </w:rPr>
        <w:t>Law Enforcement and EMS – sharing of knowledge and post-overdose initiatives</w:t>
      </w:r>
      <w:r>
        <w:rPr>
          <w:rFonts w:ascii="Arial" w:hAnsi="Arial" w:cs="Arial"/>
          <w:sz w:val="24"/>
          <w:szCs w:val="24"/>
        </w:rPr>
        <w:t>,</w:t>
      </w:r>
    </w:p>
    <w:p w14:paraId="332BABA8" w14:textId="77777777" w:rsidR="00EE238B" w:rsidRPr="008246A6" w:rsidRDefault="00EE238B" w:rsidP="00EE238B">
      <w:pPr>
        <w:pStyle w:val="ListParagraph"/>
        <w:numPr>
          <w:ilvl w:val="0"/>
          <w:numId w:val="25"/>
        </w:numPr>
        <w:spacing w:before="0" w:after="0" w:line="240" w:lineRule="auto"/>
        <w:rPr>
          <w:rFonts w:ascii="Arial" w:hAnsi="Arial" w:cs="Arial"/>
          <w:sz w:val="24"/>
          <w:szCs w:val="24"/>
        </w:rPr>
      </w:pPr>
      <w:r w:rsidRPr="008246A6">
        <w:rPr>
          <w:rFonts w:ascii="Arial" w:hAnsi="Arial" w:cs="Arial"/>
          <w:sz w:val="24"/>
          <w:szCs w:val="24"/>
        </w:rPr>
        <w:t>Safer Syringe Initiative a project through the North Carolina Division of Public Health has led to the creation of Syringe Exchange Programs (SEPs)</w:t>
      </w:r>
      <w:r>
        <w:rPr>
          <w:rFonts w:ascii="Arial" w:hAnsi="Arial" w:cs="Arial"/>
          <w:sz w:val="24"/>
          <w:szCs w:val="24"/>
        </w:rPr>
        <w:t xml:space="preserve"> </w:t>
      </w:r>
      <w:r w:rsidRPr="008246A6">
        <w:rPr>
          <w:rFonts w:ascii="Arial" w:hAnsi="Arial" w:cs="Arial"/>
          <w:sz w:val="24"/>
          <w:szCs w:val="24"/>
        </w:rPr>
        <w:t xml:space="preserve">since their legalization in North Carolina in July 2016 through NC General Statute 90-113.27. SEPs do not only distribute unused sterile syringes and provide safe disposal methods for used </w:t>
      </w:r>
      <w:r w:rsidR="001A4D45" w:rsidRPr="008246A6">
        <w:rPr>
          <w:rFonts w:ascii="Arial" w:hAnsi="Arial" w:cs="Arial"/>
          <w:sz w:val="24"/>
          <w:szCs w:val="24"/>
        </w:rPr>
        <w:t>syringes but</w:t>
      </w:r>
      <w:r w:rsidRPr="008246A6">
        <w:rPr>
          <w:rFonts w:ascii="Arial" w:hAnsi="Arial" w:cs="Arial"/>
          <w:sz w:val="24"/>
          <w:szCs w:val="24"/>
        </w:rPr>
        <w:t xml:space="preserve"> provide education and linkages to treatment programs. (</w:t>
      </w:r>
      <w:hyperlink r:id="rId66" w:history="1">
        <w:r w:rsidRPr="008246A6">
          <w:rPr>
            <w:rStyle w:val="Hyperlink"/>
            <w:rFonts w:ascii="Arial" w:hAnsi="Arial" w:cs="Arial"/>
          </w:rPr>
          <w:t>https://www.ncdhhs.gov/divisions/public-health/north-carolina-safer-syringe-initiative/syringe-exchange-faqs</w:t>
        </w:r>
      </w:hyperlink>
      <w:r w:rsidRPr="008246A6">
        <w:rPr>
          <w:rFonts w:ascii="Arial" w:hAnsi="Arial" w:cs="Arial"/>
          <w:sz w:val="24"/>
          <w:szCs w:val="24"/>
        </w:rPr>
        <w:t>)</w:t>
      </w:r>
    </w:p>
    <w:p w14:paraId="2D652486" w14:textId="77777777" w:rsidR="00EE238B" w:rsidRDefault="00EE238B" w:rsidP="00EE238B">
      <w:pPr>
        <w:pStyle w:val="ListParagraph"/>
        <w:spacing w:line="360" w:lineRule="auto"/>
        <w:ind w:left="0"/>
        <w:rPr>
          <w:rFonts w:ascii="Arial" w:hAnsi="Arial" w:cs="Arial"/>
          <w:b/>
          <w:bCs/>
          <w:sz w:val="24"/>
          <w:szCs w:val="24"/>
        </w:rPr>
      </w:pPr>
    </w:p>
    <w:p w14:paraId="1C36F004" w14:textId="77777777" w:rsidR="00EE238B" w:rsidRPr="00627A08" w:rsidRDefault="00EE238B" w:rsidP="00EE238B">
      <w:pPr>
        <w:pStyle w:val="Heading1"/>
        <w:spacing w:before="0"/>
        <w:rPr>
          <w:rFonts w:ascii="Arial" w:hAnsi="Arial" w:cs="Arial"/>
          <w:sz w:val="25"/>
          <w:szCs w:val="25"/>
        </w:rPr>
      </w:pPr>
      <w:r w:rsidRPr="00627A08">
        <w:rPr>
          <w:rFonts w:ascii="Arial" w:hAnsi="Arial" w:cs="Arial"/>
          <w:sz w:val="25"/>
          <w:szCs w:val="25"/>
        </w:rPr>
        <w:t>Summary of Prevention, Treatment and Recovery Efforts</w:t>
      </w:r>
    </w:p>
    <w:p w14:paraId="02A279F0" w14:textId="77777777" w:rsidR="00EE238B" w:rsidRPr="00627A08" w:rsidRDefault="00EE238B" w:rsidP="00EE238B">
      <w:pPr>
        <w:pStyle w:val="ListParagraph"/>
        <w:widowControl w:val="0"/>
        <w:numPr>
          <w:ilvl w:val="0"/>
          <w:numId w:val="9"/>
        </w:numPr>
        <w:spacing w:before="0" w:after="0" w:line="240" w:lineRule="auto"/>
        <w:rPr>
          <w:rFonts w:ascii="Arial" w:hAnsi="Arial" w:cs="Arial"/>
          <w:sz w:val="24"/>
          <w:szCs w:val="24"/>
        </w:rPr>
      </w:pPr>
      <w:r>
        <w:rPr>
          <w:rFonts w:ascii="Arial" w:hAnsi="Arial" w:cs="Arial"/>
          <w:sz w:val="24"/>
          <w:szCs w:val="24"/>
        </w:rPr>
        <w:t xml:space="preserve">Service systems in Robeson County align with the </w:t>
      </w:r>
      <w:r>
        <w:rPr>
          <w:rFonts w:ascii="Arial" w:hAnsi="Arial" w:cs="Arial"/>
          <w:sz w:val="25"/>
          <w:szCs w:val="25"/>
        </w:rPr>
        <w:t>North Carolina Department of Health and Human Services’ Opioid Action Plan 3-pronged plan focused on prevention, connecting with care and harm reduction.</w:t>
      </w:r>
    </w:p>
    <w:p w14:paraId="2E2C8D4F" w14:textId="77777777" w:rsidR="00EE238B" w:rsidRPr="00EE7633" w:rsidRDefault="00EE238B" w:rsidP="00EE238B">
      <w:pPr>
        <w:pStyle w:val="ListParagraph"/>
        <w:widowControl w:val="0"/>
        <w:numPr>
          <w:ilvl w:val="0"/>
          <w:numId w:val="9"/>
        </w:numPr>
        <w:spacing w:before="0" w:after="0" w:line="240" w:lineRule="auto"/>
        <w:rPr>
          <w:rFonts w:ascii="Arial" w:hAnsi="Arial" w:cs="Arial"/>
          <w:sz w:val="24"/>
          <w:szCs w:val="24"/>
        </w:rPr>
      </w:pPr>
      <w:r w:rsidRPr="00EE7633">
        <w:rPr>
          <w:rFonts w:ascii="Arial" w:hAnsi="Arial" w:cs="Arial"/>
          <w:sz w:val="24"/>
          <w:szCs w:val="24"/>
        </w:rPr>
        <w:t xml:space="preserve">Prevention efforts include encouraging medical practitioners that prescribe and dispense medication likely to be abused to register with the </w:t>
      </w:r>
      <w:r w:rsidRPr="00EE7633">
        <w:rPr>
          <w:rFonts w:ascii="Arial" w:hAnsi="Arial" w:cs="Arial"/>
          <w:bCs/>
          <w:sz w:val="24"/>
          <w:szCs w:val="24"/>
        </w:rPr>
        <w:t xml:space="preserve">North Carolina </w:t>
      </w:r>
      <w:r w:rsidRPr="00EE7633">
        <w:rPr>
          <w:rFonts w:ascii="Arial" w:hAnsi="Arial" w:cs="Arial"/>
          <w:sz w:val="24"/>
          <w:szCs w:val="24"/>
        </w:rPr>
        <w:t>Controlled Substances Reporting System (CSRS). About 288 providers from Robeson County are registered with CSRS and are highly active in using the system with a score of 89 out 100. As a result, the amount of opioids dispensed through medical providers declined from 3,814,000 in 2015 Q3 to 2,780,000 in 2019 Q1.</w:t>
      </w:r>
      <w:r>
        <w:rPr>
          <w:rFonts w:ascii="Arial" w:hAnsi="Arial" w:cs="Arial"/>
          <w:sz w:val="24"/>
          <w:szCs w:val="24"/>
        </w:rPr>
        <w:t xml:space="preserve"> </w:t>
      </w:r>
      <w:r w:rsidRPr="00EE7633">
        <w:rPr>
          <w:rFonts w:ascii="Arial" w:hAnsi="Arial" w:cs="Arial"/>
          <w:sz w:val="24"/>
          <w:szCs w:val="24"/>
        </w:rPr>
        <w:t>Since 2011,</w:t>
      </w:r>
      <w:r w:rsidRPr="00EE7633">
        <w:rPr>
          <w:rFonts w:ascii="Arial" w:hAnsi="Arial" w:cs="Arial"/>
          <w:b/>
          <w:bCs/>
          <w:sz w:val="24"/>
          <w:szCs w:val="24"/>
        </w:rPr>
        <w:t xml:space="preserve"> </w:t>
      </w:r>
      <w:r w:rsidRPr="009E441E">
        <w:rPr>
          <w:rFonts w:ascii="Arial" w:hAnsi="Arial" w:cs="Arial"/>
          <w:sz w:val="24"/>
          <w:szCs w:val="24"/>
        </w:rPr>
        <w:t>a total of 1,826,640 pills has been collected through “Operation Medicine Drop”</w:t>
      </w:r>
      <w:r w:rsidRPr="00EE7633">
        <w:rPr>
          <w:rFonts w:ascii="Arial" w:hAnsi="Arial" w:cs="Arial"/>
          <w:b/>
          <w:bCs/>
          <w:sz w:val="24"/>
          <w:szCs w:val="24"/>
        </w:rPr>
        <w:t xml:space="preserve"> </w:t>
      </w:r>
      <w:r w:rsidRPr="00EE7633">
        <w:rPr>
          <w:rFonts w:ascii="Arial" w:hAnsi="Arial" w:cs="Arial"/>
          <w:sz w:val="24"/>
          <w:szCs w:val="24"/>
        </w:rPr>
        <w:t>events and the 6 permanently placed drop boxes located at pharmacies and police departments around the county.</w:t>
      </w:r>
    </w:p>
    <w:p w14:paraId="7E35CE1D" w14:textId="77777777" w:rsidR="00EE238B" w:rsidRDefault="00EE238B" w:rsidP="00EE238B">
      <w:pPr>
        <w:pStyle w:val="ListParagraph"/>
        <w:widowControl w:val="0"/>
        <w:numPr>
          <w:ilvl w:val="0"/>
          <w:numId w:val="9"/>
        </w:numPr>
        <w:spacing w:before="0" w:after="0" w:line="240" w:lineRule="auto"/>
        <w:rPr>
          <w:rFonts w:ascii="Arial" w:hAnsi="Arial" w:cs="Arial"/>
          <w:sz w:val="24"/>
          <w:szCs w:val="24"/>
        </w:rPr>
      </w:pPr>
      <w:r w:rsidRPr="00EE7633">
        <w:rPr>
          <w:rFonts w:ascii="Arial" w:hAnsi="Arial" w:cs="Arial"/>
          <w:sz w:val="24"/>
          <w:szCs w:val="24"/>
        </w:rPr>
        <w:t>Efforts to connect residents with care are demonstrated in treatment resources available in the area</w:t>
      </w:r>
      <w:r>
        <w:rPr>
          <w:rFonts w:ascii="Arial" w:hAnsi="Arial" w:cs="Arial"/>
          <w:sz w:val="24"/>
          <w:szCs w:val="24"/>
        </w:rPr>
        <w:t xml:space="preserve">. There are </w:t>
      </w:r>
      <w:r w:rsidRPr="00EE7633">
        <w:rPr>
          <w:rFonts w:ascii="Arial" w:hAnsi="Arial" w:cs="Arial"/>
          <w:sz w:val="24"/>
          <w:szCs w:val="24"/>
        </w:rPr>
        <w:t>19 substance abuse treatment agencie</w:t>
      </w:r>
      <w:r>
        <w:rPr>
          <w:rFonts w:ascii="Arial" w:hAnsi="Arial" w:cs="Arial"/>
          <w:sz w:val="24"/>
          <w:szCs w:val="24"/>
        </w:rPr>
        <w:t>s</w:t>
      </w:r>
      <w:r w:rsidRPr="00323AB4">
        <w:rPr>
          <w:rFonts w:ascii="Arial" w:hAnsi="Arial" w:cs="Arial"/>
          <w:sz w:val="24"/>
          <w:szCs w:val="24"/>
        </w:rPr>
        <w:t xml:space="preserve"> identified in Robeson County</w:t>
      </w:r>
      <w:r>
        <w:rPr>
          <w:rFonts w:ascii="Arial" w:hAnsi="Arial" w:cs="Arial"/>
          <w:sz w:val="24"/>
          <w:szCs w:val="24"/>
        </w:rPr>
        <w:t xml:space="preserve"> and </w:t>
      </w:r>
      <w:r w:rsidRPr="00E01FC7">
        <w:rPr>
          <w:rFonts w:ascii="Arial" w:hAnsi="Arial" w:cs="Arial"/>
          <w:sz w:val="24"/>
          <w:szCs w:val="24"/>
        </w:rPr>
        <w:t>15 out of the 19 agencies are located in Lumberton</w:t>
      </w:r>
      <w:r>
        <w:rPr>
          <w:rFonts w:ascii="Arial" w:hAnsi="Arial" w:cs="Arial"/>
          <w:sz w:val="24"/>
          <w:szCs w:val="24"/>
        </w:rPr>
        <w:t>,</w:t>
      </w:r>
      <w:r w:rsidRPr="00E01FC7">
        <w:rPr>
          <w:rFonts w:ascii="Arial" w:hAnsi="Arial" w:cs="Arial"/>
          <w:sz w:val="24"/>
          <w:szCs w:val="24"/>
        </w:rPr>
        <w:t xml:space="preserve"> the county capital. Two in Maxton, 1 in Pembroke and 1 in Red Springs.</w:t>
      </w:r>
    </w:p>
    <w:p w14:paraId="71312B23" w14:textId="77777777" w:rsidR="00EE238B" w:rsidRPr="00C950DE" w:rsidRDefault="00EE238B" w:rsidP="00EE238B">
      <w:pPr>
        <w:pStyle w:val="ListParagraph"/>
        <w:widowControl w:val="0"/>
        <w:numPr>
          <w:ilvl w:val="0"/>
          <w:numId w:val="9"/>
        </w:numPr>
        <w:spacing w:before="0" w:after="0" w:line="240" w:lineRule="auto"/>
        <w:rPr>
          <w:rFonts w:ascii="Arial" w:hAnsi="Arial" w:cs="Arial"/>
          <w:sz w:val="24"/>
          <w:szCs w:val="24"/>
        </w:rPr>
      </w:pPr>
      <w:r w:rsidRPr="00C950DE">
        <w:rPr>
          <w:rFonts w:ascii="Arial" w:hAnsi="Arial" w:cs="Arial"/>
          <w:sz w:val="24"/>
          <w:szCs w:val="24"/>
        </w:rPr>
        <w:t xml:space="preserve">Treatment efforts in Robeson County have involved: </w:t>
      </w:r>
      <w:r>
        <w:rPr>
          <w:rFonts w:ascii="Arial" w:hAnsi="Arial" w:cs="Arial"/>
          <w:sz w:val="24"/>
          <w:szCs w:val="24"/>
        </w:rPr>
        <w:t xml:space="preserve">1) </w:t>
      </w:r>
      <w:r w:rsidRPr="00C950DE">
        <w:rPr>
          <w:rFonts w:ascii="Arial" w:hAnsi="Arial" w:cs="Arial"/>
          <w:sz w:val="24"/>
          <w:szCs w:val="24"/>
        </w:rPr>
        <w:t xml:space="preserve">Medical interventions including Medication Assisted Treatment, opioid related EMS encounters, and Naloxone administered by first responders and in the community. </w:t>
      </w:r>
    </w:p>
    <w:p w14:paraId="0650E09E" w14:textId="77777777" w:rsidR="00EE238B" w:rsidRDefault="00EE238B" w:rsidP="00EE238B">
      <w:pPr>
        <w:widowControl w:val="0"/>
        <w:ind w:left="720"/>
        <w:rPr>
          <w:rFonts w:cs="Arial"/>
        </w:rPr>
      </w:pPr>
      <w:r>
        <w:rPr>
          <w:rFonts w:cs="Arial"/>
        </w:rPr>
        <w:t xml:space="preserve">2) Psychosocial interventions reported in Robeson County include cognitive behavioral therapy, motivational interviewing, 12-step facilitation, matrix model, trauma related counseling and telehealth. </w:t>
      </w:r>
    </w:p>
    <w:p w14:paraId="67C5CD76" w14:textId="77777777" w:rsidR="00EE238B" w:rsidRPr="009E441E" w:rsidRDefault="00EE238B" w:rsidP="00EE238B">
      <w:pPr>
        <w:pStyle w:val="ListParagraph"/>
        <w:widowControl w:val="0"/>
        <w:numPr>
          <w:ilvl w:val="0"/>
          <w:numId w:val="9"/>
        </w:numPr>
        <w:spacing w:before="0" w:after="0" w:line="240" w:lineRule="auto"/>
        <w:rPr>
          <w:rFonts w:ascii="Arial" w:hAnsi="Arial" w:cs="Arial"/>
          <w:sz w:val="24"/>
          <w:szCs w:val="24"/>
        </w:rPr>
      </w:pPr>
      <w:r w:rsidRPr="009E441E">
        <w:rPr>
          <w:rFonts w:ascii="Arial" w:hAnsi="Arial" w:cs="Arial"/>
          <w:sz w:val="24"/>
          <w:szCs w:val="24"/>
        </w:rPr>
        <w:t>As far as opioids-related treatment i</w:t>
      </w:r>
      <w:r>
        <w:rPr>
          <w:rFonts w:ascii="Arial" w:hAnsi="Arial" w:cs="Arial"/>
          <w:sz w:val="24"/>
          <w:szCs w:val="24"/>
        </w:rPr>
        <w:t>s</w:t>
      </w:r>
      <w:r w:rsidRPr="009E441E">
        <w:rPr>
          <w:rFonts w:ascii="Arial" w:hAnsi="Arial" w:cs="Arial"/>
          <w:sz w:val="24"/>
          <w:szCs w:val="24"/>
        </w:rPr>
        <w:t xml:space="preserve"> concerned, 1 agency is a SAMHSA-certified Opioid Treatment Program providing </w:t>
      </w:r>
      <w:r>
        <w:rPr>
          <w:rFonts w:ascii="Arial" w:hAnsi="Arial" w:cs="Arial"/>
          <w:sz w:val="24"/>
          <w:szCs w:val="24"/>
        </w:rPr>
        <w:t>b</w:t>
      </w:r>
      <w:r w:rsidRPr="009E441E">
        <w:rPr>
          <w:rFonts w:ascii="Arial" w:hAnsi="Arial" w:cs="Arial"/>
          <w:sz w:val="24"/>
          <w:szCs w:val="24"/>
        </w:rPr>
        <w:t xml:space="preserve">uprenorphine and </w:t>
      </w:r>
      <w:r>
        <w:rPr>
          <w:rFonts w:ascii="Arial" w:hAnsi="Arial" w:cs="Arial"/>
          <w:sz w:val="24"/>
          <w:szCs w:val="24"/>
        </w:rPr>
        <w:t>m</w:t>
      </w:r>
      <w:r w:rsidRPr="009E441E">
        <w:rPr>
          <w:rFonts w:ascii="Arial" w:hAnsi="Arial" w:cs="Arial"/>
          <w:sz w:val="24"/>
          <w:szCs w:val="24"/>
        </w:rPr>
        <w:t xml:space="preserve">ethadone maintenance services. Two other agencies provide </w:t>
      </w:r>
      <w:r>
        <w:rPr>
          <w:rFonts w:ascii="Arial" w:hAnsi="Arial" w:cs="Arial"/>
          <w:sz w:val="24"/>
          <w:szCs w:val="24"/>
        </w:rPr>
        <w:t>b</w:t>
      </w:r>
      <w:r w:rsidRPr="009E441E">
        <w:rPr>
          <w:rFonts w:ascii="Arial" w:hAnsi="Arial" w:cs="Arial"/>
          <w:sz w:val="24"/>
          <w:szCs w:val="24"/>
        </w:rPr>
        <w:t xml:space="preserve">uprenorphine maintenance and prescribe buprenorphine. Five agencies accept clients on opioid medication but prescribed elsewhere. Overall 8 agencies provide opioids specific services. There are 12 medical practitioners authorized to treat opioid dependency with buprenorphine in Robeson County. Given that over 5,000 residents of Robeson County might </w:t>
      </w:r>
      <w:r>
        <w:rPr>
          <w:rFonts w:ascii="Arial" w:hAnsi="Arial" w:cs="Arial"/>
          <w:sz w:val="24"/>
          <w:szCs w:val="24"/>
        </w:rPr>
        <w:t>have</w:t>
      </w:r>
      <w:r w:rsidRPr="009E441E">
        <w:rPr>
          <w:rFonts w:ascii="Arial" w:hAnsi="Arial" w:cs="Arial"/>
          <w:sz w:val="24"/>
          <w:szCs w:val="24"/>
        </w:rPr>
        <w:t xml:space="preserve"> opioid use disorders at any point in time, the existing capacity for </w:t>
      </w:r>
      <w:r w:rsidRPr="009E441E">
        <w:rPr>
          <w:rFonts w:ascii="Arial" w:hAnsi="Arial" w:cs="Arial"/>
          <w:color w:val="000000"/>
          <w:sz w:val="24"/>
          <w:szCs w:val="24"/>
        </w:rPr>
        <w:t>Medication-Assisted Treatment</w:t>
      </w:r>
      <w:r w:rsidRPr="009E441E">
        <w:rPr>
          <w:rFonts w:ascii="Arial" w:hAnsi="Arial" w:cs="Arial"/>
          <w:sz w:val="24"/>
          <w:szCs w:val="24"/>
        </w:rPr>
        <w:t xml:space="preserve"> (MAT) services is limited.</w:t>
      </w:r>
    </w:p>
    <w:p w14:paraId="2A680D52" w14:textId="77777777" w:rsidR="00EE238B" w:rsidRPr="00C950DE" w:rsidRDefault="00EE238B" w:rsidP="00EE238B">
      <w:pPr>
        <w:pStyle w:val="ListParagraph"/>
        <w:widowControl w:val="0"/>
        <w:numPr>
          <w:ilvl w:val="0"/>
          <w:numId w:val="9"/>
        </w:numPr>
        <w:spacing w:before="0" w:after="0" w:line="240" w:lineRule="auto"/>
        <w:rPr>
          <w:rFonts w:ascii="Arial" w:hAnsi="Arial" w:cs="Arial"/>
          <w:sz w:val="24"/>
          <w:szCs w:val="24"/>
        </w:rPr>
      </w:pPr>
      <w:r w:rsidRPr="00C950DE">
        <w:rPr>
          <w:rFonts w:ascii="Arial" w:hAnsi="Arial" w:cs="Arial"/>
          <w:sz w:val="24"/>
          <w:szCs w:val="24"/>
        </w:rPr>
        <w:lastRenderedPageBreak/>
        <w:t>Naloxone is administered by both community agencies and First Responders. Twenty pharmacies offer naloxone in Robeson County. Robeson County Sheriff, NC had performed 20 naloxone rescues by April 2019; Robeson County EMS had 107 Naloxone Administrations in 2019 by Quarter 1 and calls to the 911 center pertaining to overdoses rose from 159 in 2016 to 217 in 2017.</w:t>
      </w:r>
      <w:r w:rsidRPr="00C950DE">
        <w:rPr>
          <w:rFonts w:ascii="Arial" w:hAnsi="Arial" w:cs="Arial"/>
          <w:sz w:val="24"/>
          <w:szCs w:val="24"/>
        </w:rPr>
        <w:tab/>
      </w:r>
    </w:p>
    <w:p w14:paraId="74D3DA61" w14:textId="77777777" w:rsidR="00EE238B" w:rsidRDefault="00EE238B" w:rsidP="00EE238B">
      <w:pPr>
        <w:pStyle w:val="ListParagraph"/>
        <w:widowControl w:val="0"/>
        <w:numPr>
          <w:ilvl w:val="0"/>
          <w:numId w:val="9"/>
        </w:numPr>
        <w:spacing w:before="0" w:after="0" w:line="240" w:lineRule="auto"/>
        <w:rPr>
          <w:rFonts w:ascii="Arial" w:hAnsi="Arial" w:cs="Arial"/>
          <w:sz w:val="24"/>
          <w:szCs w:val="24"/>
        </w:rPr>
      </w:pPr>
      <w:r>
        <w:rPr>
          <w:rFonts w:ascii="Arial" w:hAnsi="Arial" w:cs="Arial"/>
          <w:sz w:val="24"/>
          <w:szCs w:val="24"/>
        </w:rPr>
        <w:t xml:space="preserve">Agencies in Robeson County provide recovery services, but </w:t>
      </w:r>
      <w:r w:rsidRPr="00143DE8">
        <w:rPr>
          <w:rFonts w:ascii="Arial" w:hAnsi="Arial" w:cs="Arial"/>
          <w:sz w:val="24"/>
          <w:szCs w:val="24"/>
        </w:rPr>
        <w:t>transportation assistance is the most common type of recovery services</w:t>
      </w:r>
      <w:r>
        <w:rPr>
          <w:rFonts w:ascii="Arial" w:hAnsi="Arial" w:cs="Arial"/>
          <w:sz w:val="24"/>
          <w:szCs w:val="24"/>
        </w:rPr>
        <w:t xml:space="preserve"> needed</w:t>
      </w:r>
      <w:r w:rsidRPr="00143DE8">
        <w:rPr>
          <w:rFonts w:ascii="Arial" w:hAnsi="Arial" w:cs="Arial"/>
          <w:sz w:val="24"/>
          <w:szCs w:val="24"/>
        </w:rPr>
        <w:t xml:space="preserve">, while Peer Support and Vocational Training or Educational Support </w:t>
      </w:r>
      <w:proofErr w:type="gramStart"/>
      <w:r w:rsidRPr="00143DE8">
        <w:rPr>
          <w:rFonts w:ascii="Arial" w:hAnsi="Arial" w:cs="Arial"/>
          <w:sz w:val="24"/>
          <w:szCs w:val="24"/>
        </w:rPr>
        <w:t>lag behind</w:t>
      </w:r>
      <w:proofErr w:type="gramEnd"/>
      <w:r w:rsidRPr="00143DE8">
        <w:rPr>
          <w:rFonts w:ascii="Arial" w:hAnsi="Arial" w:cs="Arial"/>
          <w:sz w:val="24"/>
          <w:szCs w:val="24"/>
        </w:rPr>
        <w:t>. There are only 32 Certified Peer Support Specialists in Robeson County</w:t>
      </w:r>
      <w:r>
        <w:rPr>
          <w:rFonts w:ascii="Arial" w:hAnsi="Arial" w:cs="Arial"/>
          <w:sz w:val="24"/>
          <w:szCs w:val="24"/>
        </w:rPr>
        <w:t>.</w:t>
      </w:r>
    </w:p>
    <w:p w14:paraId="7E6DA209" w14:textId="77777777" w:rsidR="00EE238B" w:rsidRDefault="00EE238B" w:rsidP="00EE238B">
      <w:pPr>
        <w:pStyle w:val="ListParagraph"/>
        <w:widowControl w:val="0"/>
        <w:numPr>
          <w:ilvl w:val="0"/>
          <w:numId w:val="9"/>
        </w:numPr>
        <w:spacing w:before="0" w:after="0" w:line="240" w:lineRule="auto"/>
        <w:rPr>
          <w:rFonts w:ascii="Arial" w:hAnsi="Arial" w:cs="Arial"/>
          <w:sz w:val="24"/>
          <w:szCs w:val="24"/>
        </w:rPr>
      </w:pPr>
      <w:r>
        <w:rPr>
          <w:rFonts w:ascii="Arial" w:hAnsi="Arial" w:cs="Arial"/>
          <w:sz w:val="24"/>
          <w:szCs w:val="24"/>
        </w:rPr>
        <w:t>Access to care remains challenging because of lack of health insurance, distance to services, transportation issues, provider shortage, and stigma.</w:t>
      </w:r>
    </w:p>
    <w:p w14:paraId="4EEE3B90" w14:textId="77777777" w:rsidR="00EE238B" w:rsidRDefault="00EE238B" w:rsidP="00EE238B">
      <w:pPr>
        <w:pStyle w:val="ListParagraph"/>
        <w:spacing w:line="360" w:lineRule="auto"/>
        <w:ind w:left="0"/>
        <w:rPr>
          <w:rFonts w:ascii="Arial" w:hAnsi="Arial" w:cs="Arial"/>
          <w:b/>
          <w:bCs/>
          <w:sz w:val="24"/>
          <w:szCs w:val="24"/>
        </w:rPr>
      </w:pPr>
    </w:p>
    <w:p w14:paraId="246FECBD" w14:textId="77777777" w:rsidR="00EE238B" w:rsidRPr="00170FA3" w:rsidRDefault="00EE238B" w:rsidP="00EE238B">
      <w:pPr>
        <w:pStyle w:val="Heading1"/>
        <w:rPr>
          <w:rStyle w:val="Heading1Char"/>
          <w:rFonts w:ascii="Arial" w:hAnsi="Arial" w:cs="Arial"/>
          <w:b/>
          <w:bCs/>
          <w:color w:val="auto"/>
          <w:sz w:val="28"/>
          <w:szCs w:val="28"/>
        </w:rPr>
      </w:pPr>
      <w:r w:rsidRPr="00170FA3">
        <w:rPr>
          <w:rStyle w:val="Heading1Char"/>
          <w:rFonts w:ascii="Arial" w:hAnsi="Arial" w:cs="Arial"/>
          <w:b/>
          <w:bCs/>
          <w:sz w:val="28"/>
          <w:szCs w:val="28"/>
        </w:rPr>
        <w:t xml:space="preserve">Assess </w:t>
      </w:r>
      <w:r>
        <w:rPr>
          <w:rStyle w:val="Heading1Char"/>
          <w:rFonts w:ascii="Arial" w:hAnsi="Arial" w:cs="Arial"/>
          <w:b/>
          <w:bCs/>
          <w:sz w:val="28"/>
          <w:szCs w:val="28"/>
        </w:rPr>
        <w:t>F</w:t>
      </w:r>
      <w:r w:rsidRPr="00170FA3">
        <w:rPr>
          <w:rStyle w:val="Heading1Char"/>
          <w:rFonts w:ascii="Arial" w:hAnsi="Arial" w:cs="Arial"/>
          <w:b/>
          <w:bCs/>
          <w:sz w:val="28"/>
          <w:szCs w:val="28"/>
        </w:rPr>
        <w:t xml:space="preserve">indings for </w:t>
      </w:r>
      <w:r>
        <w:rPr>
          <w:rStyle w:val="Heading1Char"/>
          <w:rFonts w:ascii="Arial" w:hAnsi="Arial" w:cs="Arial"/>
          <w:b/>
          <w:bCs/>
          <w:sz w:val="28"/>
          <w:szCs w:val="28"/>
        </w:rPr>
        <w:t>W</w:t>
      </w:r>
      <w:r w:rsidRPr="00170FA3">
        <w:rPr>
          <w:rStyle w:val="Heading1Char"/>
          <w:rFonts w:ascii="Arial" w:hAnsi="Arial" w:cs="Arial"/>
          <w:b/>
          <w:bCs/>
          <w:sz w:val="28"/>
          <w:szCs w:val="28"/>
        </w:rPr>
        <w:t>orkforce</w:t>
      </w:r>
    </w:p>
    <w:p w14:paraId="74D9D7F0" w14:textId="77777777" w:rsidR="00EE238B" w:rsidRPr="0039062E" w:rsidRDefault="00EE238B" w:rsidP="00EE238B">
      <w:pPr>
        <w:spacing w:before="200" w:line="360" w:lineRule="auto"/>
        <w:rPr>
          <w:rFonts w:cs="Arial"/>
        </w:rPr>
      </w:pPr>
      <w:r>
        <w:rPr>
          <w:rFonts w:cs="Arial"/>
        </w:rPr>
        <w:t>This section provides an</w:t>
      </w:r>
      <w:r w:rsidRPr="0039062E">
        <w:rPr>
          <w:rFonts w:cs="Arial"/>
        </w:rPr>
        <w:t xml:space="preserve"> assessment of available relevant workforce, areas of workforce shortage, necessary competencies to provide OUD services, estimated service demands, and gaps in the workforce. </w:t>
      </w:r>
      <w:r>
        <w:rPr>
          <w:rFonts w:cs="Arial"/>
        </w:rPr>
        <w:t>Evidence based models that might be useful in Robeson County will be identified as well as needed</w:t>
      </w:r>
      <w:r w:rsidRPr="0039062E">
        <w:rPr>
          <w:rFonts w:cs="Arial"/>
        </w:rPr>
        <w:t xml:space="preserve"> capacity building</w:t>
      </w:r>
      <w:r>
        <w:rPr>
          <w:rFonts w:cs="Arial"/>
        </w:rPr>
        <w:t>, and</w:t>
      </w:r>
      <w:r w:rsidRPr="0039062E">
        <w:rPr>
          <w:rFonts w:cs="Arial"/>
        </w:rPr>
        <w:t xml:space="preserve"> resources that can support ongoing workforce development. </w:t>
      </w:r>
    </w:p>
    <w:p w14:paraId="643E04C0" w14:textId="77777777" w:rsidR="00EE238B" w:rsidRPr="00510EC1" w:rsidRDefault="001A4D45" w:rsidP="00EE238B">
      <w:pPr>
        <w:pStyle w:val="Heading3"/>
        <w:rPr>
          <w:rFonts w:ascii="Arial" w:hAnsi="Arial" w:cs="Arial"/>
          <w:b/>
          <w:bCs/>
        </w:rPr>
      </w:pPr>
      <w:r>
        <w:rPr>
          <w:rFonts w:ascii="Arial" w:hAnsi="Arial" w:cs="Arial"/>
          <w:b/>
          <w:bCs/>
        </w:rPr>
        <w:t>A</w:t>
      </w:r>
      <w:r w:rsidR="00EE238B" w:rsidRPr="00510EC1">
        <w:rPr>
          <w:rFonts w:ascii="Arial" w:hAnsi="Arial" w:cs="Arial"/>
          <w:b/>
          <w:bCs/>
        </w:rPr>
        <w:t xml:space="preserve">vailable relevant workforce and areas of workforce shortage </w:t>
      </w:r>
    </w:p>
    <w:p w14:paraId="3A492F9D" w14:textId="77777777" w:rsidR="00EE238B" w:rsidRDefault="00EE238B" w:rsidP="00EE238B">
      <w:pPr>
        <w:spacing w:before="200" w:line="360" w:lineRule="auto"/>
        <w:rPr>
          <w:rFonts w:cs="Arial"/>
        </w:rPr>
      </w:pPr>
      <w:r w:rsidRPr="0039062E">
        <w:rPr>
          <w:rFonts w:cs="Arial"/>
        </w:rPr>
        <w:t xml:space="preserve">Given the complexity of opioid misuse, a wide-range of providers including doctors, nurses, nurse practitioners, psychologists, licensed counselors, care managers, social workers, health educators, peer workers, and others are essential in the provision of substance use services. </w:t>
      </w:r>
    </w:p>
    <w:p w14:paraId="24B46929" w14:textId="77777777" w:rsidR="00EE238B" w:rsidRPr="0039062E" w:rsidRDefault="00EE238B" w:rsidP="00EE238B">
      <w:pPr>
        <w:spacing w:before="200" w:line="360" w:lineRule="auto"/>
        <w:rPr>
          <w:rFonts w:cs="Arial"/>
        </w:rPr>
      </w:pPr>
      <w:r w:rsidRPr="0039062E">
        <w:rPr>
          <w:rFonts w:cs="Arial"/>
        </w:rPr>
        <w:t>According to Access</w:t>
      </w:r>
      <w:r w:rsidR="001A4D45">
        <w:rPr>
          <w:rFonts w:cs="Arial"/>
        </w:rPr>
        <w:t xml:space="preserve"> </w:t>
      </w:r>
      <w:r w:rsidRPr="0039062E">
        <w:rPr>
          <w:rFonts w:cs="Arial"/>
        </w:rPr>
        <w:t xml:space="preserve">NC Dashboard  </w:t>
      </w:r>
      <w:hyperlink r:id="rId67" w:history="1">
        <w:r w:rsidRPr="0039062E">
          <w:rPr>
            <w:rStyle w:val="Hyperlink"/>
            <w:rFonts w:eastAsiaTheme="majorEastAsia" w:cs="Arial"/>
          </w:rPr>
          <w:t>https://accessnc.nccommerce.com/</w:t>
        </w:r>
      </w:hyperlink>
      <w:r w:rsidRPr="0039062E">
        <w:rPr>
          <w:rFonts w:cs="Arial"/>
        </w:rPr>
        <w:t xml:space="preserve"> there were 179 physicians in 2018 with a ratio of 13.6 Physicians/10,000 population. During that same year, there were 67.5 registered nurses/10,000 population and 2.4 Dentists/10,000 population. In 2016, there were 8.1 Pharmacists/10,000 population. </w:t>
      </w:r>
      <w:r>
        <w:rPr>
          <w:rFonts w:cs="Arial"/>
        </w:rPr>
        <w:t xml:space="preserve">The </w:t>
      </w:r>
      <w:r w:rsidRPr="0039062E">
        <w:rPr>
          <w:rFonts w:cs="Arial"/>
        </w:rPr>
        <w:t>University of Wisconsin Population Health Institute (2019)</w:t>
      </w:r>
      <w:r>
        <w:rPr>
          <w:rFonts w:cs="Arial"/>
        </w:rPr>
        <w:t xml:space="preserve"> also reported</w:t>
      </w:r>
      <w:r w:rsidRPr="0039062E">
        <w:rPr>
          <w:rFonts w:cs="Arial"/>
        </w:rPr>
        <w:t xml:space="preserve"> </w:t>
      </w:r>
      <w:r>
        <w:rPr>
          <w:rFonts w:cs="Arial"/>
        </w:rPr>
        <w:t xml:space="preserve">shortages of mental health practitioners in Robeson County with </w:t>
      </w:r>
      <w:r w:rsidRPr="0039062E">
        <w:rPr>
          <w:rFonts w:cs="Arial"/>
        </w:rPr>
        <w:t>a ratio of one mental health provider to 630 persons in need of mental health services</w:t>
      </w:r>
      <w:r>
        <w:rPr>
          <w:rFonts w:cs="Arial"/>
        </w:rPr>
        <w:t xml:space="preserve">. Based on these figures Robeson County experiences shortages in health care and mental health professionals. Workforce shortages make it difficult for residents to access needed care. </w:t>
      </w:r>
    </w:p>
    <w:p w14:paraId="38331C8B" w14:textId="77777777" w:rsidR="00EE238B" w:rsidRPr="00510EC1" w:rsidRDefault="00EE238B" w:rsidP="00EE238B">
      <w:pPr>
        <w:pStyle w:val="Heading3"/>
        <w:rPr>
          <w:rStyle w:val="Heading1Char"/>
          <w:rFonts w:ascii="Arial" w:hAnsi="Arial" w:cs="Arial"/>
          <w:b/>
          <w:bCs/>
          <w:caps/>
          <w:color w:val="1F3763" w:themeColor="accent1" w:themeShade="7F"/>
        </w:rPr>
      </w:pPr>
      <w:r w:rsidRPr="00510EC1">
        <w:rPr>
          <w:rStyle w:val="Heading1Char"/>
          <w:rFonts w:ascii="Arial" w:hAnsi="Arial" w:cs="Arial"/>
          <w:b/>
          <w:bCs/>
          <w:caps/>
          <w:color w:val="1F3763" w:themeColor="accent1" w:themeShade="7F"/>
        </w:rPr>
        <w:lastRenderedPageBreak/>
        <w:t>Necessary Competencies to Provide OUD Services</w:t>
      </w:r>
    </w:p>
    <w:p w14:paraId="1BDAC163" w14:textId="77777777" w:rsidR="00EE238B" w:rsidRDefault="00EE238B" w:rsidP="00EE238B">
      <w:pPr>
        <w:spacing w:line="360" w:lineRule="auto"/>
        <w:rPr>
          <w:rFonts w:cs="Arial"/>
        </w:rPr>
      </w:pPr>
      <w:r>
        <w:rPr>
          <w:rFonts w:cs="Arial"/>
        </w:rPr>
        <w:t xml:space="preserve">In spite of the workforce shortages, Robeson County agencies have invested resources in provider training to ensure that available workers have the necessary competencies to provide OUD services. Providers have also sought the needed certifications to provide services, although more specialized training opportunities are needed. For instance, </w:t>
      </w:r>
    </w:p>
    <w:p w14:paraId="3239B1FB" w14:textId="77777777" w:rsidR="00EE238B" w:rsidRDefault="00EE238B" w:rsidP="00EE238B">
      <w:pPr>
        <w:pStyle w:val="ListParagraph"/>
        <w:numPr>
          <w:ilvl w:val="0"/>
          <w:numId w:val="14"/>
        </w:numPr>
        <w:spacing w:line="240" w:lineRule="auto"/>
        <w:rPr>
          <w:rFonts w:ascii="Arial" w:hAnsi="Arial" w:cs="Arial"/>
          <w:sz w:val="24"/>
          <w:szCs w:val="24"/>
        </w:rPr>
      </w:pPr>
      <w:r>
        <w:rPr>
          <w:rFonts w:ascii="Arial" w:hAnsi="Arial" w:cs="Arial"/>
          <w:sz w:val="24"/>
          <w:szCs w:val="24"/>
        </w:rPr>
        <w:t xml:space="preserve">There are 12 DATA waived providers in Robeson County.  </w:t>
      </w:r>
    </w:p>
    <w:p w14:paraId="6A6DBACE" w14:textId="4F5FEB63" w:rsidR="00EE238B" w:rsidRPr="00F23100" w:rsidRDefault="00EE238B" w:rsidP="00EE238B">
      <w:pPr>
        <w:pStyle w:val="ListParagraph"/>
        <w:numPr>
          <w:ilvl w:val="0"/>
          <w:numId w:val="14"/>
        </w:numPr>
        <w:spacing w:line="240" w:lineRule="auto"/>
        <w:rPr>
          <w:rStyle w:val="Hyperlink"/>
          <w:rFonts w:ascii="Arial" w:hAnsi="Arial" w:cs="Arial"/>
          <w:color w:val="auto"/>
        </w:rPr>
      </w:pPr>
      <w:r w:rsidRPr="001920ED">
        <w:rPr>
          <w:rFonts w:ascii="Arial" w:hAnsi="Arial" w:cs="Arial"/>
          <w:sz w:val="24"/>
          <w:szCs w:val="24"/>
        </w:rPr>
        <w:t>Robeson County Sheriff, NC started naloxone administration in January 2018, and</w:t>
      </w:r>
      <w:r>
        <w:rPr>
          <w:rFonts w:ascii="Arial" w:hAnsi="Arial" w:cs="Arial"/>
          <w:sz w:val="24"/>
          <w:szCs w:val="24"/>
        </w:rPr>
        <w:t xml:space="preserve"> </w:t>
      </w:r>
      <w:r w:rsidRPr="001920ED">
        <w:rPr>
          <w:rFonts w:ascii="Arial" w:hAnsi="Arial" w:cs="Arial"/>
          <w:sz w:val="24"/>
          <w:szCs w:val="24"/>
        </w:rPr>
        <w:t xml:space="preserve">more than 100 Robeson County Sheriff’s Office personnel </w:t>
      </w:r>
      <w:r w:rsidR="00291BE1">
        <w:rPr>
          <w:rFonts w:ascii="Arial" w:hAnsi="Arial" w:cs="Arial"/>
          <w:sz w:val="24"/>
          <w:szCs w:val="24"/>
        </w:rPr>
        <w:t>were</w:t>
      </w:r>
      <w:r w:rsidRPr="001920ED">
        <w:rPr>
          <w:rFonts w:ascii="Arial" w:hAnsi="Arial" w:cs="Arial"/>
          <w:sz w:val="24"/>
          <w:szCs w:val="24"/>
        </w:rPr>
        <w:t xml:space="preserve"> trained on the use of Narcan by January 19, 2018.</w:t>
      </w:r>
      <w:r>
        <w:rPr>
          <w:rFonts w:ascii="Arial" w:hAnsi="Arial" w:cs="Arial"/>
          <w:sz w:val="24"/>
          <w:szCs w:val="24"/>
        </w:rPr>
        <w:t xml:space="preserve"> </w:t>
      </w:r>
      <w:r w:rsidRPr="001920ED">
        <w:rPr>
          <w:rFonts w:ascii="Arial" w:hAnsi="Arial" w:cs="Arial"/>
          <w:i/>
          <w:iCs/>
          <w:sz w:val="24"/>
          <w:szCs w:val="24"/>
        </w:rPr>
        <w:t>Source:</w:t>
      </w:r>
      <w:r w:rsidRPr="001920ED">
        <w:rPr>
          <w:rFonts w:ascii="Arial" w:hAnsi="Arial" w:cs="Arial"/>
          <w:sz w:val="24"/>
          <w:szCs w:val="24"/>
        </w:rPr>
        <w:t xml:space="preserve"> </w:t>
      </w:r>
      <w:hyperlink r:id="rId68" w:history="1">
        <w:r w:rsidRPr="001920ED">
          <w:rPr>
            <w:rStyle w:val="Hyperlink"/>
            <w:rFonts w:ascii="Arial" w:hAnsi="Arial" w:cs="Arial"/>
          </w:rPr>
          <w:t>https://www.robesonian.com/top-stories/106778/deputies-equipped-with-life-saving-tool</w:t>
        </w:r>
      </w:hyperlink>
    </w:p>
    <w:p w14:paraId="0EA45BC3" w14:textId="77777777" w:rsidR="00EE238B" w:rsidRPr="00770803" w:rsidRDefault="00EE238B" w:rsidP="00EE238B">
      <w:pPr>
        <w:pStyle w:val="ListParagraph"/>
        <w:numPr>
          <w:ilvl w:val="0"/>
          <w:numId w:val="14"/>
        </w:numPr>
        <w:spacing w:line="240" w:lineRule="auto"/>
        <w:rPr>
          <w:rStyle w:val="Hyperlink"/>
          <w:rFonts w:ascii="Arial" w:hAnsi="Arial" w:cs="Arial"/>
          <w:color w:val="auto"/>
        </w:rPr>
      </w:pPr>
      <w:r w:rsidRPr="00770803">
        <w:rPr>
          <w:rStyle w:val="Hyperlink"/>
          <w:rFonts w:ascii="Arial" w:hAnsi="Arial" w:cs="Arial"/>
          <w:color w:val="auto"/>
        </w:rPr>
        <w:t>72% of providers who completed the survey reported having received training on opioids as part of their professional development</w:t>
      </w:r>
    </w:p>
    <w:p w14:paraId="52610308" w14:textId="77777777" w:rsidR="00EE238B" w:rsidRPr="00770803" w:rsidRDefault="00EE238B" w:rsidP="00EE238B">
      <w:pPr>
        <w:pStyle w:val="ListParagraph"/>
        <w:numPr>
          <w:ilvl w:val="0"/>
          <w:numId w:val="14"/>
        </w:numPr>
        <w:spacing w:line="240" w:lineRule="auto"/>
        <w:rPr>
          <w:rStyle w:val="Hyperlink"/>
          <w:rFonts w:ascii="Arial" w:hAnsi="Arial" w:cs="Arial"/>
          <w:color w:val="auto"/>
        </w:rPr>
      </w:pPr>
      <w:r w:rsidRPr="00770803">
        <w:rPr>
          <w:rStyle w:val="Hyperlink"/>
          <w:rFonts w:ascii="Arial" w:hAnsi="Arial" w:cs="Arial"/>
          <w:color w:val="auto"/>
        </w:rPr>
        <w:t xml:space="preserve">86% reported needing more specialized training. </w:t>
      </w:r>
    </w:p>
    <w:p w14:paraId="6EBE36C6" w14:textId="77777777" w:rsidR="00EE238B" w:rsidRDefault="00EE238B" w:rsidP="00EE238B">
      <w:pPr>
        <w:pStyle w:val="ListParagraph"/>
        <w:numPr>
          <w:ilvl w:val="0"/>
          <w:numId w:val="14"/>
        </w:numPr>
        <w:spacing w:line="240" w:lineRule="auto"/>
        <w:rPr>
          <w:rStyle w:val="Hyperlink"/>
          <w:rFonts w:ascii="Arial" w:hAnsi="Arial" w:cs="Arial"/>
          <w:color w:val="auto"/>
        </w:rPr>
      </w:pPr>
      <w:r w:rsidRPr="00770803">
        <w:rPr>
          <w:rStyle w:val="Hyperlink"/>
          <w:rFonts w:ascii="Arial" w:hAnsi="Arial" w:cs="Arial"/>
          <w:color w:val="auto"/>
        </w:rPr>
        <w:t xml:space="preserve">Focus groups themes suggested competencies related to the need for providers to be able to identify and deliver quality services. New child welfare workers need training on identifying indicators of parental substance use.   </w:t>
      </w:r>
    </w:p>
    <w:p w14:paraId="12484737" w14:textId="77777777" w:rsidR="00EE238B" w:rsidRDefault="00EE238B" w:rsidP="00EE238B">
      <w:pPr>
        <w:pStyle w:val="ListParagraph"/>
        <w:numPr>
          <w:ilvl w:val="0"/>
          <w:numId w:val="14"/>
        </w:numPr>
        <w:spacing w:line="240" w:lineRule="auto"/>
        <w:rPr>
          <w:rFonts w:ascii="Arial" w:hAnsi="Arial" w:cs="Arial"/>
          <w:sz w:val="24"/>
          <w:szCs w:val="24"/>
        </w:rPr>
      </w:pPr>
      <w:r>
        <w:rPr>
          <w:rFonts w:ascii="Arial" w:hAnsi="Arial" w:cs="Arial"/>
          <w:sz w:val="24"/>
          <w:szCs w:val="24"/>
        </w:rPr>
        <w:t>Administrators of substance use agencies reported that they need licensed providers such as LCAS, LPCs, LCSWs, nurse practitioners and psychiatrists</w:t>
      </w:r>
    </w:p>
    <w:p w14:paraId="79E0B110" w14:textId="77777777" w:rsidR="00EE238B" w:rsidRPr="00770803" w:rsidRDefault="00EE238B" w:rsidP="00EE238B">
      <w:pPr>
        <w:pStyle w:val="ListParagraph"/>
        <w:spacing w:line="240" w:lineRule="auto"/>
        <w:rPr>
          <w:rFonts w:ascii="Arial" w:hAnsi="Arial" w:cs="Arial"/>
          <w:sz w:val="24"/>
          <w:szCs w:val="24"/>
        </w:rPr>
      </w:pPr>
    </w:p>
    <w:p w14:paraId="3BF5B9D5" w14:textId="77777777" w:rsidR="00EE238B" w:rsidRPr="00510EC1" w:rsidRDefault="001A4D45" w:rsidP="00EE238B">
      <w:pPr>
        <w:pStyle w:val="Heading3"/>
        <w:rPr>
          <w:rFonts w:ascii="Arial" w:hAnsi="Arial" w:cs="Arial"/>
          <w:b/>
          <w:bCs/>
          <w:sz w:val="22"/>
          <w:szCs w:val="22"/>
        </w:rPr>
      </w:pPr>
      <w:r>
        <w:rPr>
          <w:rFonts w:ascii="Arial" w:hAnsi="Arial" w:cs="Arial"/>
          <w:b/>
          <w:bCs/>
          <w:sz w:val="22"/>
          <w:szCs w:val="22"/>
        </w:rPr>
        <w:t>E</w:t>
      </w:r>
      <w:r w:rsidR="00EE238B" w:rsidRPr="00510EC1">
        <w:rPr>
          <w:rFonts w:ascii="Arial" w:hAnsi="Arial" w:cs="Arial"/>
          <w:b/>
          <w:bCs/>
          <w:sz w:val="22"/>
          <w:szCs w:val="22"/>
        </w:rPr>
        <w:t>stimated service demands</w:t>
      </w:r>
      <w:r w:rsidR="00EE238B">
        <w:rPr>
          <w:rFonts w:ascii="Arial" w:hAnsi="Arial" w:cs="Arial"/>
          <w:b/>
          <w:bCs/>
          <w:sz w:val="22"/>
          <w:szCs w:val="22"/>
        </w:rPr>
        <w:t xml:space="preserve"> </w:t>
      </w:r>
      <w:r w:rsidR="00EE238B" w:rsidRPr="00510EC1">
        <w:rPr>
          <w:rFonts w:ascii="Arial" w:hAnsi="Arial" w:cs="Arial"/>
          <w:b/>
          <w:bCs/>
          <w:sz w:val="22"/>
          <w:szCs w:val="22"/>
        </w:rPr>
        <w:t>and gaps in the workforce</w:t>
      </w:r>
    </w:p>
    <w:p w14:paraId="5CE70681" w14:textId="77777777" w:rsidR="00EE238B" w:rsidRDefault="00EE238B" w:rsidP="00EE238B">
      <w:pPr>
        <w:spacing w:line="360" w:lineRule="auto"/>
        <w:rPr>
          <w:rFonts w:cs="Arial"/>
        </w:rPr>
      </w:pPr>
      <w:r w:rsidRPr="004112CB">
        <w:rPr>
          <w:rFonts w:cs="Arial"/>
        </w:rPr>
        <w:t>Furthermore, to determine capacities of substance use services in Robeson County, the Calculating for an Adequate System Tool (CAST) was used. CAST considers social and community determinants of health as risk coefficients to produce numerical values for estimating community needs (Green et al., 2016).</w:t>
      </w:r>
      <w:r w:rsidRPr="004112CB">
        <w:rPr>
          <w:rStyle w:val="Hyperlink"/>
          <w:rFonts w:eastAsiaTheme="majorEastAsia" w:cs="Arial"/>
          <w:color w:val="000000" w:themeColor="text1"/>
        </w:rPr>
        <w:t xml:space="preserve"> </w:t>
      </w:r>
      <w:r w:rsidRPr="004112CB">
        <w:rPr>
          <w:rFonts w:cs="Arial"/>
        </w:rPr>
        <w:t>Estimates based on the CAST calculator suggested that Robeson County needs 67 primary care doctors with substance use training, 12 social workers, 566 Counselors, Psychiatrist or Psychotherapist, and 2 Religious or spiritual advisors.</w:t>
      </w:r>
      <w:r>
        <w:rPr>
          <w:rFonts w:cs="Arial"/>
        </w:rPr>
        <w:t xml:space="preserve"> </w:t>
      </w:r>
    </w:p>
    <w:p w14:paraId="25F172CF" w14:textId="77777777" w:rsidR="00EE238B" w:rsidRDefault="00EE238B" w:rsidP="00EE238B">
      <w:pPr>
        <w:pStyle w:val="ListParagraph"/>
        <w:spacing w:line="240" w:lineRule="auto"/>
        <w:rPr>
          <w:rFonts w:ascii="Arial" w:hAnsi="Arial" w:cs="Arial"/>
          <w:sz w:val="24"/>
          <w:szCs w:val="24"/>
          <w:highlight w:val="yellow"/>
        </w:rPr>
      </w:pPr>
    </w:p>
    <w:p w14:paraId="3ACE30E9" w14:textId="77777777" w:rsidR="00EE238B" w:rsidRPr="003F1A86" w:rsidRDefault="00EE238B" w:rsidP="00EE238B">
      <w:pPr>
        <w:pStyle w:val="Heading1"/>
        <w:rPr>
          <w:rFonts w:ascii="Arial" w:hAnsi="Arial" w:cs="Arial"/>
          <w:b/>
          <w:bCs/>
          <w:sz w:val="24"/>
          <w:szCs w:val="24"/>
        </w:rPr>
      </w:pPr>
      <w:r w:rsidRPr="003F1A86">
        <w:rPr>
          <w:rFonts w:ascii="Arial" w:hAnsi="Arial" w:cs="Arial"/>
          <w:b/>
          <w:bCs/>
          <w:sz w:val="24"/>
          <w:szCs w:val="24"/>
        </w:rPr>
        <w:t xml:space="preserve">Resources </w:t>
      </w:r>
      <w:r>
        <w:rPr>
          <w:rFonts w:ascii="Arial" w:hAnsi="Arial" w:cs="Arial"/>
          <w:b/>
          <w:bCs/>
          <w:sz w:val="24"/>
          <w:szCs w:val="24"/>
        </w:rPr>
        <w:t xml:space="preserve">FOR </w:t>
      </w:r>
      <w:r w:rsidRPr="00680C55">
        <w:rPr>
          <w:rFonts w:ascii="Arial" w:hAnsi="Arial" w:cs="Arial"/>
          <w:b/>
          <w:bCs/>
          <w:sz w:val="24"/>
          <w:szCs w:val="24"/>
        </w:rPr>
        <w:t>ONGOING WORKFORCE DEVELOPMENT</w:t>
      </w:r>
    </w:p>
    <w:p w14:paraId="13373FF3" w14:textId="77777777" w:rsidR="00EE238B" w:rsidRPr="008246A6" w:rsidRDefault="00EE238B" w:rsidP="00EE238B">
      <w:pPr>
        <w:pStyle w:val="ListParagraph"/>
        <w:numPr>
          <w:ilvl w:val="0"/>
          <w:numId w:val="29"/>
        </w:numPr>
        <w:spacing w:before="0" w:after="0" w:line="360" w:lineRule="auto"/>
        <w:rPr>
          <w:rFonts w:ascii="Arial" w:hAnsi="Arial" w:cs="Arial"/>
          <w:sz w:val="24"/>
          <w:szCs w:val="24"/>
        </w:rPr>
      </w:pPr>
      <w:r w:rsidRPr="008246A6">
        <w:rPr>
          <w:rFonts w:ascii="Arial" w:hAnsi="Arial" w:cs="Arial"/>
          <w:sz w:val="24"/>
          <w:szCs w:val="24"/>
        </w:rPr>
        <w:t xml:space="preserve">Robeson County </w:t>
      </w:r>
      <w:r>
        <w:rPr>
          <w:rFonts w:ascii="Arial" w:hAnsi="Arial" w:cs="Arial"/>
          <w:sz w:val="24"/>
          <w:szCs w:val="24"/>
        </w:rPr>
        <w:t>has two substance use coalitions that can be used as platforms for interprofessional training and knowledge sharing</w:t>
      </w:r>
      <w:r w:rsidRPr="008246A6">
        <w:rPr>
          <w:rFonts w:ascii="Arial" w:hAnsi="Arial" w:cs="Arial"/>
          <w:sz w:val="24"/>
          <w:szCs w:val="24"/>
        </w:rPr>
        <w:t>.</w:t>
      </w:r>
    </w:p>
    <w:p w14:paraId="499D16EE" w14:textId="77777777" w:rsidR="00EE238B" w:rsidRPr="008246A6" w:rsidRDefault="00EE238B" w:rsidP="00EE238B">
      <w:pPr>
        <w:pStyle w:val="ListParagraph"/>
        <w:numPr>
          <w:ilvl w:val="0"/>
          <w:numId w:val="29"/>
        </w:numPr>
        <w:spacing w:before="0" w:after="0" w:line="360" w:lineRule="auto"/>
        <w:rPr>
          <w:rFonts w:ascii="Arial" w:hAnsi="Arial" w:cs="Arial"/>
          <w:sz w:val="24"/>
          <w:szCs w:val="24"/>
        </w:rPr>
      </w:pPr>
      <w:r w:rsidRPr="008246A6">
        <w:rPr>
          <w:rFonts w:ascii="Arial" w:hAnsi="Arial" w:cs="Arial"/>
          <w:sz w:val="24"/>
          <w:szCs w:val="24"/>
        </w:rPr>
        <w:t>Eastpointe</w:t>
      </w:r>
      <w:r>
        <w:rPr>
          <w:rFonts w:ascii="Arial" w:hAnsi="Arial" w:cs="Arial"/>
          <w:sz w:val="24"/>
          <w:szCs w:val="24"/>
        </w:rPr>
        <w:t>,</w:t>
      </w:r>
      <w:r w:rsidRPr="008246A6">
        <w:rPr>
          <w:rFonts w:ascii="Arial" w:hAnsi="Arial" w:cs="Arial"/>
          <w:sz w:val="24"/>
          <w:szCs w:val="24"/>
        </w:rPr>
        <w:t xml:space="preserve"> </w:t>
      </w:r>
      <w:r>
        <w:rPr>
          <w:rFonts w:ascii="Arial" w:hAnsi="Arial" w:cs="Arial"/>
          <w:sz w:val="24"/>
          <w:szCs w:val="24"/>
        </w:rPr>
        <w:t>the local managed care organization, provides resources for enrolled providers and training on various topics to enhance competencies and remain compliant with state guidelines.</w:t>
      </w:r>
    </w:p>
    <w:p w14:paraId="2A859782" w14:textId="77777777" w:rsidR="00EE238B" w:rsidRPr="00680C55" w:rsidRDefault="00EE238B" w:rsidP="00EE238B">
      <w:pPr>
        <w:pStyle w:val="ListParagraph"/>
        <w:numPr>
          <w:ilvl w:val="0"/>
          <w:numId w:val="29"/>
        </w:numPr>
        <w:spacing w:before="0" w:after="0" w:line="360" w:lineRule="auto"/>
        <w:rPr>
          <w:rFonts w:ascii="Arial" w:hAnsi="Arial" w:cs="Arial"/>
          <w:b/>
          <w:bCs/>
          <w:sz w:val="24"/>
          <w:szCs w:val="24"/>
        </w:rPr>
      </w:pPr>
      <w:r w:rsidRPr="008246A6">
        <w:rPr>
          <w:rFonts w:ascii="Arial" w:hAnsi="Arial" w:cs="Arial"/>
          <w:sz w:val="24"/>
          <w:szCs w:val="24"/>
        </w:rPr>
        <w:lastRenderedPageBreak/>
        <w:t xml:space="preserve">Institutes of Higher Education </w:t>
      </w:r>
      <w:r>
        <w:rPr>
          <w:rFonts w:ascii="Arial" w:hAnsi="Arial" w:cs="Arial"/>
          <w:sz w:val="24"/>
          <w:szCs w:val="24"/>
        </w:rPr>
        <w:t>–</w:t>
      </w:r>
      <w:r w:rsidRPr="008246A6">
        <w:rPr>
          <w:rFonts w:ascii="Arial" w:hAnsi="Arial" w:cs="Arial"/>
          <w:sz w:val="24"/>
          <w:szCs w:val="24"/>
        </w:rPr>
        <w:t xml:space="preserve"> </w:t>
      </w:r>
      <w:r>
        <w:rPr>
          <w:rFonts w:ascii="Arial" w:hAnsi="Arial" w:cs="Arial"/>
          <w:sz w:val="24"/>
          <w:szCs w:val="24"/>
        </w:rPr>
        <w:t xml:space="preserve">UNCP offers an addictions certificate, counseling, nursing, and social work degrees. RCC offers substance use training and paramedic training, resources that can be used for staff development to enhance competencies. </w:t>
      </w:r>
    </w:p>
    <w:p w14:paraId="6212110B" w14:textId="77777777" w:rsidR="00EE238B" w:rsidRPr="00680C55" w:rsidRDefault="00EE238B" w:rsidP="00EE238B">
      <w:pPr>
        <w:pStyle w:val="ListParagraph"/>
        <w:numPr>
          <w:ilvl w:val="0"/>
          <w:numId w:val="29"/>
        </w:numPr>
        <w:spacing w:before="0" w:after="0" w:line="360" w:lineRule="auto"/>
        <w:rPr>
          <w:rFonts w:ascii="Arial" w:hAnsi="Arial" w:cs="Arial"/>
          <w:b/>
          <w:bCs/>
          <w:sz w:val="24"/>
          <w:szCs w:val="24"/>
        </w:rPr>
      </w:pPr>
      <w:r>
        <w:rPr>
          <w:rFonts w:ascii="Arial" w:hAnsi="Arial" w:cs="Arial"/>
          <w:sz w:val="24"/>
          <w:szCs w:val="24"/>
        </w:rPr>
        <w:t>The State of North Carolina has various agencies that offer relevant training and resources such as the Department of Health and Human Services, and Public Health.</w:t>
      </w:r>
    </w:p>
    <w:p w14:paraId="6A24C363" w14:textId="77777777" w:rsidR="00EE238B" w:rsidRPr="00ED1E9D" w:rsidRDefault="00EE238B" w:rsidP="00EE238B">
      <w:pPr>
        <w:pStyle w:val="ListParagraph"/>
        <w:numPr>
          <w:ilvl w:val="0"/>
          <w:numId w:val="29"/>
        </w:numPr>
        <w:spacing w:before="0" w:after="0" w:line="360" w:lineRule="auto"/>
        <w:rPr>
          <w:rFonts w:ascii="Arial" w:hAnsi="Arial" w:cs="Arial"/>
          <w:b/>
          <w:bCs/>
          <w:sz w:val="24"/>
          <w:szCs w:val="24"/>
        </w:rPr>
      </w:pPr>
      <w:r>
        <w:rPr>
          <w:rFonts w:ascii="Arial" w:hAnsi="Arial" w:cs="Arial"/>
          <w:sz w:val="24"/>
          <w:szCs w:val="24"/>
        </w:rPr>
        <w:t>Local AHEC institution also has resources for providers and continuing education training.</w:t>
      </w:r>
    </w:p>
    <w:p w14:paraId="1F68987D" w14:textId="77777777" w:rsidR="00ED1E9D" w:rsidRPr="008246A6" w:rsidRDefault="00ED1E9D" w:rsidP="00ED1E9D">
      <w:pPr>
        <w:pStyle w:val="ListParagraph"/>
        <w:numPr>
          <w:ilvl w:val="0"/>
          <w:numId w:val="29"/>
        </w:numPr>
        <w:spacing w:before="0" w:after="0" w:line="240" w:lineRule="auto"/>
        <w:rPr>
          <w:rFonts w:ascii="Arial" w:hAnsi="Arial" w:cs="Arial"/>
          <w:sz w:val="24"/>
          <w:szCs w:val="24"/>
        </w:rPr>
      </w:pPr>
      <w:r>
        <w:rPr>
          <w:rFonts w:ascii="Arial" w:hAnsi="Arial" w:cs="Arial"/>
          <w:sz w:val="24"/>
          <w:szCs w:val="24"/>
        </w:rPr>
        <w:t xml:space="preserve">The Governor’s Institute </w:t>
      </w:r>
      <w:hyperlink r:id="rId69" w:history="1">
        <w:r>
          <w:rPr>
            <w:rStyle w:val="Hyperlink"/>
          </w:rPr>
          <w:t>https://governorsinstitute.org/</w:t>
        </w:r>
      </w:hyperlink>
    </w:p>
    <w:p w14:paraId="0AAEBFFE" w14:textId="77777777" w:rsidR="00ED1E9D" w:rsidRPr="00DF2786" w:rsidRDefault="00ED1E9D" w:rsidP="00ED1E9D">
      <w:pPr>
        <w:pStyle w:val="ListParagraph"/>
        <w:spacing w:before="0" w:after="0" w:line="360" w:lineRule="auto"/>
        <w:rPr>
          <w:rFonts w:ascii="Arial" w:hAnsi="Arial" w:cs="Arial"/>
          <w:b/>
          <w:bCs/>
          <w:sz w:val="24"/>
          <w:szCs w:val="24"/>
        </w:rPr>
      </w:pPr>
    </w:p>
    <w:p w14:paraId="6D0818CF" w14:textId="77777777" w:rsidR="001A4D45" w:rsidRDefault="001A4D45" w:rsidP="00EE238B">
      <w:pPr>
        <w:pStyle w:val="Heading1"/>
        <w:rPr>
          <w:rFonts w:ascii="Arial" w:hAnsi="Arial" w:cs="Arial"/>
          <w:b/>
          <w:bCs/>
          <w:sz w:val="24"/>
          <w:szCs w:val="24"/>
        </w:rPr>
      </w:pPr>
    </w:p>
    <w:p w14:paraId="6AACBD79" w14:textId="77777777" w:rsidR="001A4D45" w:rsidRPr="001A4D45" w:rsidRDefault="001A4D45" w:rsidP="001A4D45"/>
    <w:p w14:paraId="7FEDC9F5" w14:textId="77777777" w:rsidR="001A4D45" w:rsidRDefault="001A4D45" w:rsidP="00EE238B">
      <w:pPr>
        <w:pStyle w:val="Heading1"/>
        <w:rPr>
          <w:rFonts w:ascii="Arial" w:hAnsi="Arial" w:cs="Arial"/>
          <w:b/>
          <w:bCs/>
          <w:sz w:val="24"/>
          <w:szCs w:val="24"/>
        </w:rPr>
      </w:pPr>
    </w:p>
    <w:p w14:paraId="6069B7A2" w14:textId="77777777" w:rsidR="00EE238B" w:rsidRPr="003F1A86" w:rsidRDefault="00EE238B" w:rsidP="00EE238B">
      <w:pPr>
        <w:pStyle w:val="Heading1"/>
        <w:rPr>
          <w:rFonts w:ascii="Arial" w:hAnsi="Arial" w:cs="Arial"/>
          <w:b/>
          <w:bCs/>
          <w:sz w:val="24"/>
          <w:szCs w:val="24"/>
        </w:rPr>
      </w:pPr>
      <w:r w:rsidRPr="003F1A86">
        <w:rPr>
          <w:rFonts w:ascii="Arial" w:hAnsi="Arial" w:cs="Arial"/>
          <w:b/>
          <w:bCs/>
          <w:sz w:val="24"/>
          <w:szCs w:val="24"/>
        </w:rPr>
        <w:t xml:space="preserve">STRENGTHS, CHALLENGES, and ACTION ITEMS: </w:t>
      </w:r>
    </w:p>
    <w:p w14:paraId="52B6B6F7" w14:textId="77777777" w:rsidR="00EE238B" w:rsidRPr="00556046" w:rsidRDefault="00EE238B" w:rsidP="00EE238B">
      <w:pPr>
        <w:pStyle w:val="Heading3"/>
        <w:rPr>
          <w:rFonts w:ascii="Arial" w:hAnsi="Arial" w:cs="Arial"/>
          <w:b/>
          <w:bCs/>
        </w:rPr>
      </w:pPr>
      <w:r w:rsidRPr="00556046">
        <w:rPr>
          <w:rFonts w:ascii="Arial" w:hAnsi="Arial" w:cs="Arial"/>
          <w:b/>
          <w:bCs/>
        </w:rPr>
        <w:t>Strengths:</w:t>
      </w:r>
    </w:p>
    <w:p w14:paraId="4695F7E6" w14:textId="77777777" w:rsidR="00EE238B" w:rsidRDefault="00EE238B" w:rsidP="00EE238B">
      <w:pPr>
        <w:pStyle w:val="ListParagraph"/>
        <w:widowControl w:val="0"/>
        <w:numPr>
          <w:ilvl w:val="0"/>
          <w:numId w:val="6"/>
        </w:numPr>
        <w:rPr>
          <w:rFonts w:ascii="Arial" w:hAnsi="Arial" w:cs="Arial"/>
          <w:sz w:val="24"/>
          <w:szCs w:val="24"/>
        </w:rPr>
      </w:pPr>
      <w:r w:rsidRPr="0006419A">
        <w:rPr>
          <w:rFonts w:ascii="Arial" w:hAnsi="Arial" w:cs="Arial"/>
          <w:sz w:val="24"/>
          <w:szCs w:val="24"/>
        </w:rPr>
        <w:t xml:space="preserve">Consortium Membership </w:t>
      </w:r>
      <w:r>
        <w:rPr>
          <w:rFonts w:ascii="Arial" w:hAnsi="Arial" w:cs="Arial"/>
          <w:sz w:val="24"/>
          <w:szCs w:val="24"/>
        </w:rPr>
        <w:t xml:space="preserve">- Diverse stakeholder organizations from the community are participating in the planning effort. A wide range of professionals is represented such as substance use counselors, child welfare workers, child advocates, substance use prevention staff, emergency services, attorneys, and representatives from the local managed care organizations. </w:t>
      </w:r>
    </w:p>
    <w:p w14:paraId="0254080D" w14:textId="77777777" w:rsidR="00EE238B" w:rsidRDefault="00EE238B" w:rsidP="00EE238B">
      <w:pPr>
        <w:pStyle w:val="ListParagraph"/>
        <w:widowControl w:val="0"/>
        <w:numPr>
          <w:ilvl w:val="0"/>
          <w:numId w:val="6"/>
        </w:numPr>
        <w:rPr>
          <w:rFonts w:ascii="Arial" w:hAnsi="Arial" w:cs="Arial"/>
          <w:sz w:val="24"/>
          <w:szCs w:val="24"/>
        </w:rPr>
      </w:pPr>
      <w:r w:rsidRPr="0006419A">
        <w:rPr>
          <w:rFonts w:ascii="Arial" w:hAnsi="Arial" w:cs="Arial"/>
          <w:sz w:val="24"/>
          <w:szCs w:val="24"/>
        </w:rPr>
        <w:t>Robeson County has providers that are willing to sit together and develop a response to the opioid crisis over the next year. The diversity in the population of Robeson County sets the stage for the development of culturally relevant programs as there is adequate representation of diverse groups.</w:t>
      </w:r>
    </w:p>
    <w:p w14:paraId="6CC597DD" w14:textId="77777777" w:rsidR="00EE238B" w:rsidRDefault="00EE238B" w:rsidP="00EE238B">
      <w:pPr>
        <w:pStyle w:val="ListParagraph"/>
        <w:widowControl w:val="0"/>
        <w:numPr>
          <w:ilvl w:val="0"/>
          <w:numId w:val="6"/>
        </w:numPr>
        <w:rPr>
          <w:rFonts w:ascii="Arial" w:hAnsi="Arial" w:cs="Arial"/>
          <w:sz w:val="24"/>
          <w:szCs w:val="24"/>
        </w:rPr>
      </w:pPr>
      <w:r>
        <w:rPr>
          <w:rFonts w:ascii="Arial" w:hAnsi="Arial" w:cs="Arial"/>
          <w:sz w:val="24"/>
          <w:szCs w:val="24"/>
        </w:rPr>
        <w:t>Robeson County has two institutions of higher education that can provide training on substance use and various skills to enhance human capital.</w:t>
      </w:r>
    </w:p>
    <w:p w14:paraId="735FDB84" w14:textId="77777777" w:rsidR="00EE238B" w:rsidRDefault="001A4D45" w:rsidP="00EE238B">
      <w:pPr>
        <w:pStyle w:val="ListParagraph"/>
        <w:widowControl w:val="0"/>
        <w:numPr>
          <w:ilvl w:val="0"/>
          <w:numId w:val="6"/>
        </w:numPr>
        <w:rPr>
          <w:rFonts w:ascii="Arial" w:hAnsi="Arial" w:cs="Arial"/>
          <w:sz w:val="24"/>
          <w:szCs w:val="24"/>
        </w:rPr>
      </w:pPr>
      <w:r w:rsidRPr="006B48CF">
        <w:rPr>
          <w:rFonts w:ascii="Arial" w:hAnsi="Arial" w:cs="Arial"/>
          <w:sz w:val="24"/>
          <w:szCs w:val="24"/>
        </w:rPr>
        <w:t>Statewide</w:t>
      </w:r>
      <w:r w:rsidR="00EE238B" w:rsidRPr="006B48CF">
        <w:rPr>
          <w:rFonts w:ascii="Arial" w:hAnsi="Arial" w:cs="Arial"/>
          <w:sz w:val="24"/>
          <w:szCs w:val="24"/>
        </w:rPr>
        <w:t xml:space="preserve"> efforts to track substance abuse statistics are in place and organizations can monitor how they are doing in order to improve service delivery. NC Opioid Dashboard managed by the North Carolina Department of Health and Human Services provides statistics on various opioid outcomes such as number receiving treatment, overdose incidents, naloxone administrations by county </w:t>
      </w:r>
      <w:proofErr w:type="gramStart"/>
      <w:r w:rsidR="00EE238B" w:rsidRPr="006B48CF">
        <w:rPr>
          <w:rFonts w:ascii="Arial" w:hAnsi="Arial" w:cs="Arial"/>
          <w:sz w:val="24"/>
          <w:szCs w:val="24"/>
        </w:rPr>
        <w:t>and also</w:t>
      </w:r>
      <w:proofErr w:type="gramEnd"/>
      <w:r w:rsidR="00EE238B" w:rsidRPr="006B48CF">
        <w:rPr>
          <w:rFonts w:ascii="Arial" w:hAnsi="Arial" w:cs="Arial"/>
          <w:sz w:val="24"/>
          <w:szCs w:val="24"/>
        </w:rPr>
        <w:t xml:space="preserve"> explains the state’s Opioid Action Plan outcomes for counties to use in the substance use efforts. NC TOPPS has data on service user perspectives and summaries of services provided by substance use agencies</w:t>
      </w:r>
      <w:r w:rsidR="00EE238B">
        <w:rPr>
          <w:rFonts w:ascii="Arial" w:hAnsi="Arial" w:cs="Arial"/>
          <w:sz w:val="24"/>
          <w:szCs w:val="24"/>
        </w:rPr>
        <w:t>.</w:t>
      </w:r>
    </w:p>
    <w:p w14:paraId="3F754CD1" w14:textId="77777777" w:rsidR="00EE238B" w:rsidRPr="006B48CF" w:rsidRDefault="00EE238B" w:rsidP="00EE238B">
      <w:pPr>
        <w:pStyle w:val="ListParagraph"/>
        <w:widowControl w:val="0"/>
        <w:numPr>
          <w:ilvl w:val="0"/>
          <w:numId w:val="6"/>
        </w:numPr>
        <w:rPr>
          <w:rFonts w:ascii="Arial" w:hAnsi="Arial" w:cs="Arial"/>
          <w:sz w:val="24"/>
          <w:szCs w:val="24"/>
        </w:rPr>
      </w:pPr>
      <w:r>
        <w:rPr>
          <w:rFonts w:ascii="Arial" w:hAnsi="Arial" w:cs="Arial"/>
          <w:sz w:val="24"/>
          <w:szCs w:val="24"/>
        </w:rPr>
        <w:lastRenderedPageBreak/>
        <w:t>Drug control policies</w:t>
      </w:r>
    </w:p>
    <w:p w14:paraId="1210BD21" w14:textId="77777777" w:rsidR="00EE238B" w:rsidRPr="00556046" w:rsidRDefault="00EE238B" w:rsidP="00EE238B">
      <w:pPr>
        <w:pStyle w:val="Heading3"/>
        <w:rPr>
          <w:rFonts w:ascii="Arial" w:hAnsi="Arial" w:cs="Arial"/>
          <w:b/>
          <w:bCs/>
        </w:rPr>
      </w:pPr>
      <w:r w:rsidRPr="00556046">
        <w:rPr>
          <w:rFonts w:ascii="Arial" w:hAnsi="Arial" w:cs="Arial"/>
          <w:b/>
          <w:bCs/>
        </w:rPr>
        <w:t xml:space="preserve">Challenges: </w:t>
      </w:r>
    </w:p>
    <w:p w14:paraId="27344E3E" w14:textId="77777777" w:rsidR="00EE238B" w:rsidRPr="001A68A1" w:rsidRDefault="00EE238B" w:rsidP="00EE238B">
      <w:pPr>
        <w:pStyle w:val="ListParagraph"/>
        <w:widowControl w:val="0"/>
        <w:numPr>
          <w:ilvl w:val="0"/>
          <w:numId w:val="7"/>
        </w:numPr>
        <w:rPr>
          <w:rFonts w:ascii="Arial" w:hAnsi="Arial" w:cs="Arial"/>
          <w:sz w:val="24"/>
          <w:szCs w:val="24"/>
        </w:rPr>
      </w:pPr>
      <w:r w:rsidRPr="001A68A1">
        <w:rPr>
          <w:rFonts w:ascii="Arial" w:hAnsi="Arial" w:cs="Arial"/>
          <w:sz w:val="24"/>
          <w:szCs w:val="24"/>
        </w:rPr>
        <w:t>Significant increases in numbers seeking opioid treatment, overdoses, deaths</w:t>
      </w:r>
      <w:r>
        <w:rPr>
          <w:rFonts w:ascii="Arial" w:hAnsi="Arial" w:cs="Arial"/>
          <w:sz w:val="24"/>
          <w:szCs w:val="24"/>
        </w:rPr>
        <w:t>,</w:t>
      </w:r>
      <w:r w:rsidRPr="001A68A1">
        <w:rPr>
          <w:rFonts w:ascii="Arial" w:hAnsi="Arial" w:cs="Arial"/>
          <w:sz w:val="24"/>
          <w:szCs w:val="24"/>
        </w:rPr>
        <w:t xml:space="preserve"> </w:t>
      </w:r>
      <w:r>
        <w:rPr>
          <w:rFonts w:ascii="Arial" w:hAnsi="Arial" w:cs="Arial"/>
          <w:sz w:val="24"/>
          <w:szCs w:val="24"/>
        </w:rPr>
        <w:t xml:space="preserve">neonatal abstinence syndrome, and </w:t>
      </w:r>
      <w:r w:rsidRPr="001A68A1">
        <w:rPr>
          <w:rFonts w:ascii="Arial" w:hAnsi="Arial" w:cs="Arial"/>
          <w:sz w:val="24"/>
          <w:szCs w:val="24"/>
        </w:rPr>
        <w:t>child welfare involvement.</w:t>
      </w:r>
    </w:p>
    <w:p w14:paraId="1CAA5D4B" w14:textId="77777777" w:rsidR="00EE238B" w:rsidRPr="001A68A1" w:rsidRDefault="00EE238B" w:rsidP="00EE238B">
      <w:pPr>
        <w:pStyle w:val="ListParagraph"/>
        <w:widowControl w:val="0"/>
        <w:numPr>
          <w:ilvl w:val="0"/>
          <w:numId w:val="7"/>
        </w:numPr>
        <w:rPr>
          <w:rFonts w:ascii="Arial" w:hAnsi="Arial" w:cs="Arial"/>
          <w:sz w:val="24"/>
          <w:szCs w:val="24"/>
        </w:rPr>
      </w:pPr>
      <w:r w:rsidRPr="001A68A1">
        <w:rPr>
          <w:rFonts w:ascii="Arial" w:hAnsi="Arial" w:cs="Arial"/>
          <w:sz w:val="24"/>
          <w:szCs w:val="24"/>
        </w:rPr>
        <w:t xml:space="preserve">Stigma </w:t>
      </w:r>
      <w:r>
        <w:rPr>
          <w:rFonts w:ascii="Arial" w:hAnsi="Arial" w:cs="Arial"/>
          <w:sz w:val="24"/>
          <w:szCs w:val="24"/>
        </w:rPr>
        <w:t>from</w:t>
      </w:r>
      <w:r w:rsidRPr="001A68A1">
        <w:rPr>
          <w:rFonts w:ascii="Arial" w:hAnsi="Arial" w:cs="Arial"/>
          <w:sz w:val="24"/>
          <w:szCs w:val="24"/>
        </w:rPr>
        <w:t xml:space="preserve"> the community</w:t>
      </w:r>
      <w:r>
        <w:rPr>
          <w:rFonts w:ascii="Arial" w:hAnsi="Arial" w:cs="Arial"/>
          <w:sz w:val="24"/>
          <w:szCs w:val="24"/>
        </w:rPr>
        <w:t xml:space="preserve"> and providers.</w:t>
      </w:r>
    </w:p>
    <w:p w14:paraId="4EC9C5A3" w14:textId="77777777" w:rsidR="00EE238B" w:rsidRDefault="00EE238B" w:rsidP="00EE238B">
      <w:pPr>
        <w:pStyle w:val="ListParagraph"/>
        <w:widowControl w:val="0"/>
        <w:numPr>
          <w:ilvl w:val="0"/>
          <w:numId w:val="7"/>
        </w:numPr>
        <w:rPr>
          <w:rFonts w:ascii="Arial" w:hAnsi="Arial" w:cs="Arial"/>
          <w:sz w:val="24"/>
          <w:szCs w:val="24"/>
        </w:rPr>
      </w:pPr>
      <w:r w:rsidRPr="001A68A1">
        <w:rPr>
          <w:rFonts w:ascii="Arial" w:hAnsi="Arial" w:cs="Arial"/>
          <w:sz w:val="24"/>
          <w:szCs w:val="24"/>
        </w:rPr>
        <w:t>Agencies that provide services are not easy to find, not visible.</w:t>
      </w:r>
    </w:p>
    <w:p w14:paraId="2DAFCB51" w14:textId="77777777" w:rsidR="00EE238B" w:rsidRDefault="00EE238B" w:rsidP="00EE238B">
      <w:pPr>
        <w:pStyle w:val="ListParagraph"/>
        <w:widowControl w:val="0"/>
        <w:numPr>
          <w:ilvl w:val="0"/>
          <w:numId w:val="7"/>
        </w:numPr>
        <w:rPr>
          <w:rFonts w:ascii="Arial" w:hAnsi="Arial" w:cs="Arial"/>
          <w:sz w:val="24"/>
          <w:szCs w:val="24"/>
        </w:rPr>
      </w:pPr>
      <w:r>
        <w:rPr>
          <w:rFonts w:ascii="Arial" w:hAnsi="Arial" w:cs="Arial"/>
          <w:sz w:val="24"/>
          <w:szCs w:val="24"/>
        </w:rPr>
        <w:t>Increasing use of synthetic narcotics versus prescription medication.</w:t>
      </w:r>
    </w:p>
    <w:p w14:paraId="4C17B8BE" w14:textId="77777777" w:rsidR="00EE238B" w:rsidRDefault="00EE238B" w:rsidP="00EE238B">
      <w:pPr>
        <w:pStyle w:val="ListParagraph"/>
        <w:widowControl w:val="0"/>
        <w:numPr>
          <w:ilvl w:val="0"/>
          <w:numId w:val="7"/>
        </w:numPr>
        <w:rPr>
          <w:rFonts w:ascii="Arial" w:hAnsi="Arial" w:cs="Arial"/>
          <w:sz w:val="24"/>
          <w:szCs w:val="24"/>
        </w:rPr>
      </w:pPr>
      <w:r>
        <w:rPr>
          <w:rFonts w:ascii="Arial" w:hAnsi="Arial" w:cs="Arial"/>
          <w:sz w:val="24"/>
          <w:szCs w:val="24"/>
        </w:rPr>
        <w:t>Prescription drugs are easily available.</w:t>
      </w:r>
    </w:p>
    <w:p w14:paraId="45173474" w14:textId="77777777" w:rsidR="00EE238B" w:rsidRDefault="00EE238B" w:rsidP="00EE238B">
      <w:pPr>
        <w:pStyle w:val="ListParagraph"/>
        <w:widowControl w:val="0"/>
        <w:numPr>
          <w:ilvl w:val="0"/>
          <w:numId w:val="7"/>
        </w:numPr>
        <w:spacing w:before="0" w:after="0"/>
        <w:rPr>
          <w:rFonts w:ascii="Arial" w:hAnsi="Arial" w:cs="Arial"/>
          <w:sz w:val="24"/>
          <w:szCs w:val="24"/>
        </w:rPr>
      </w:pPr>
      <w:r>
        <w:rPr>
          <w:rFonts w:ascii="Arial" w:hAnsi="Arial" w:cs="Arial"/>
          <w:sz w:val="24"/>
          <w:szCs w:val="24"/>
        </w:rPr>
        <w:t>Limited access to care due to lack of insurance, inability to pay, distance, provider shortages.</w:t>
      </w:r>
    </w:p>
    <w:p w14:paraId="26442168" w14:textId="77777777" w:rsidR="00EE238B" w:rsidRPr="00556046" w:rsidRDefault="00EE238B" w:rsidP="00EE238B">
      <w:pPr>
        <w:pStyle w:val="Heading3"/>
        <w:spacing w:before="0"/>
        <w:rPr>
          <w:rFonts w:ascii="Arial" w:hAnsi="Arial" w:cs="Arial"/>
          <w:b/>
          <w:bCs/>
        </w:rPr>
      </w:pPr>
      <w:r w:rsidRPr="00556046">
        <w:rPr>
          <w:rFonts w:ascii="Arial" w:hAnsi="Arial" w:cs="Arial"/>
          <w:b/>
          <w:bCs/>
        </w:rPr>
        <w:t>Action Plans:</w:t>
      </w:r>
    </w:p>
    <w:p w14:paraId="1EC24F67" w14:textId="77777777" w:rsidR="00EE238B" w:rsidRDefault="00EE238B" w:rsidP="00EE238B">
      <w:pPr>
        <w:pStyle w:val="ListParagraph"/>
        <w:widowControl w:val="0"/>
        <w:numPr>
          <w:ilvl w:val="0"/>
          <w:numId w:val="8"/>
        </w:numPr>
        <w:spacing w:before="0" w:after="0"/>
        <w:rPr>
          <w:rFonts w:ascii="Arial" w:hAnsi="Arial" w:cs="Arial"/>
          <w:sz w:val="24"/>
          <w:szCs w:val="24"/>
        </w:rPr>
      </w:pPr>
      <w:r>
        <w:rPr>
          <w:rFonts w:ascii="Arial" w:hAnsi="Arial" w:cs="Arial"/>
          <w:sz w:val="24"/>
          <w:szCs w:val="24"/>
        </w:rPr>
        <w:t>Plans to reduce negative outcomes such as overdoses and poor child outcomes.</w:t>
      </w:r>
    </w:p>
    <w:p w14:paraId="1F6CD3DF" w14:textId="77777777" w:rsidR="00EE238B" w:rsidRDefault="00EE238B" w:rsidP="00EE238B">
      <w:pPr>
        <w:pStyle w:val="ListParagraph"/>
        <w:widowControl w:val="0"/>
        <w:numPr>
          <w:ilvl w:val="0"/>
          <w:numId w:val="8"/>
        </w:numPr>
        <w:rPr>
          <w:rFonts w:ascii="Arial" w:hAnsi="Arial" w:cs="Arial"/>
          <w:sz w:val="24"/>
          <w:szCs w:val="24"/>
        </w:rPr>
      </w:pPr>
      <w:r w:rsidRPr="001A68A1">
        <w:rPr>
          <w:rFonts w:ascii="Arial" w:hAnsi="Arial" w:cs="Arial"/>
          <w:sz w:val="24"/>
          <w:szCs w:val="24"/>
        </w:rPr>
        <w:t xml:space="preserve">Community </w:t>
      </w:r>
      <w:r>
        <w:rPr>
          <w:rFonts w:ascii="Arial" w:hAnsi="Arial" w:cs="Arial"/>
          <w:sz w:val="24"/>
          <w:szCs w:val="24"/>
        </w:rPr>
        <w:t xml:space="preserve">education and </w:t>
      </w:r>
      <w:r w:rsidRPr="001A68A1">
        <w:rPr>
          <w:rFonts w:ascii="Arial" w:hAnsi="Arial" w:cs="Arial"/>
          <w:sz w:val="24"/>
          <w:szCs w:val="24"/>
        </w:rPr>
        <w:t>awareness events</w:t>
      </w:r>
      <w:r>
        <w:rPr>
          <w:rFonts w:ascii="Arial" w:hAnsi="Arial" w:cs="Arial"/>
          <w:sz w:val="24"/>
          <w:szCs w:val="24"/>
        </w:rPr>
        <w:t>.</w:t>
      </w:r>
    </w:p>
    <w:p w14:paraId="2D08E75B" w14:textId="77777777" w:rsidR="00EE238B" w:rsidRPr="00575575" w:rsidRDefault="00EE238B" w:rsidP="00EE238B">
      <w:pPr>
        <w:pStyle w:val="ListParagraph"/>
        <w:widowControl w:val="0"/>
        <w:numPr>
          <w:ilvl w:val="0"/>
          <w:numId w:val="8"/>
        </w:numPr>
        <w:rPr>
          <w:rFonts w:ascii="Arial" w:hAnsi="Arial" w:cs="Arial"/>
          <w:sz w:val="24"/>
          <w:szCs w:val="24"/>
        </w:rPr>
      </w:pPr>
      <w:r w:rsidRPr="00575575">
        <w:rPr>
          <w:rFonts w:ascii="Arial" w:hAnsi="Arial" w:cs="Arial"/>
          <w:sz w:val="24"/>
          <w:szCs w:val="24"/>
        </w:rPr>
        <w:t>Directory of available services</w:t>
      </w:r>
      <w:r>
        <w:rPr>
          <w:rFonts w:ascii="Arial" w:hAnsi="Arial" w:cs="Arial"/>
          <w:sz w:val="24"/>
          <w:szCs w:val="24"/>
        </w:rPr>
        <w:t xml:space="preserve"> and m</w:t>
      </w:r>
      <w:r w:rsidRPr="00575575">
        <w:rPr>
          <w:rFonts w:ascii="Arial" w:hAnsi="Arial" w:cs="Arial"/>
          <w:sz w:val="24"/>
          <w:szCs w:val="24"/>
        </w:rPr>
        <w:t>arketing of social programs</w:t>
      </w:r>
    </w:p>
    <w:p w14:paraId="49A063A0" w14:textId="77777777" w:rsidR="00EE238B" w:rsidRDefault="00EE238B" w:rsidP="00EE238B">
      <w:pPr>
        <w:pStyle w:val="ListParagraph"/>
        <w:widowControl w:val="0"/>
        <w:numPr>
          <w:ilvl w:val="0"/>
          <w:numId w:val="8"/>
        </w:numPr>
        <w:rPr>
          <w:rFonts w:ascii="Arial" w:hAnsi="Arial" w:cs="Arial"/>
          <w:sz w:val="24"/>
          <w:szCs w:val="24"/>
        </w:rPr>
      </w:pPr>
      <w:r>
        <w:rPr>
          <w:rFonts w:ascii="Arial" w:hAnsi="Arial" w:cs="Arial"/>
          <w:sz w:val="24"/>
          <w:szCs w:val="24"/>
        </w:rPr>
        <w:t>C</w:t>
      </w:r>
      <w:r w:rsidRPr="001A68A1">
        <w:rPr>
          <w:rFonts w:ascii="Arial" w:hAnsi="Arial" w:cs="Arial"/>
          <w:sz w:val="24"/>
          <w:szCs w:val="24"/>
        </w:rPr>
        <w:t>onversations around synthetic narcotics to bring awareness and develop a plan to identify and control their spread</w:t>
      </w:r>
      <w:r>
        <w:rPr>
          <w:rFonts w:ascii="Arial" w:hAnsi="Arial" w:cs="Arial"/>
          <w:sz w:val="24"/>
          <w:szCs w:val="24"/>
        </w:rPr>
        <w:t xml:space="preserve">. </w:t>
      </w:r>
    </w:p>
    <w:p w14:paraId="291ADB9A" w14:textId="77777777" w:rsidR="00EE238B" w:rsidRDefault="00EE238B" w:rsidP="00EE238B">
      <w:pPr>
        <w:pStyle w:val="ListParagraph"/>
        <w:widowControl w:val="0"/>
        <w:numPr>
          <w:ilvl w:val="0"/>
          <w:numId w:val="8"/>
        </w:numPr>
        <w:rPr>
          <w:rFonts w:ascii="Arial" w:hAnsi="Arial" w:cs="Arial"/>
          <w:b/>
          <w:bCs/>
          <w:sz w:val="24"/>
          <w:szCs w:val="24"/>
        </w:rPr>
      </w:pPr>
      <w:r>
        <w:rPr>
          <w:rFonts w:ascii="Arial" w:hAnsi="Arial" w:cs="Arial"/>
          <w:sz w:val="24"/>
          <w:szCs w:val="24"/>
        </w:rPr>
        <w:t>Conversations on harm reduction.</w:t>
      </w:r>
    </w:p>
    <w:p w14:paraId="06675AB2" w14:textId="77777777" w:rsidR="00EE238B" w:rsidRPr="00467B44" w:rsidRDefault="00EE238B" w:rsidP="00EE238B">
      <w:pPr>
        <w:pStyle w:val="Heading1"/>
        <w:rPr>
          <w:rFonts w:ascii="Arial" w:hAnsi="Arial" w:cs="Arial"/>
          <w:b/>
          <w:bCs/>
          <w:sz w:val="28"/>
          <w:szCs w:val="28"/>
        </w:rPr>
      </w:pPr>
      <w:r w:rsidRPr="00467B44">
        <w:rPr>
          <w:rFonts w:ascii="Arial" w:hAnsi="Arial" w:cs="Arial"/>
          <w:b/>
          <w:bCs/>
          <w:sz w:val="28"/>
          <w:szCs w:val="28"/>
        </w:rPr>
        <w:t>Priority setting</w:t>
      </w:r>
    </w:p>
    <w:p w14:paraId="460F1789" w14:textId="77777777" w:rsidR="00EE238B" w:rsidRDefault="00EE238B" w:rsidP="00EE238B">
      <w:pPr>
        <w:spacing w:line="360" w:lineRule="auto"/>
        <w:rPr>
          <w:rFonts w:cs="Arial"/>
        </w:rPr>
      </w:pPr>
      <w:r>
        <w:rPr>
          <w:rFonts w:cs="Arial"/>
        </w:rPr>
        <w:t xml:space="preserve">Prioritization involves ordering needs by perceived significance or importance, which helps in identifying issues to be focused on. Different methods used to establish stakeholder priorities included completing questionnaires and discussions where stakeholders indicated their perceived priorities. For instance, service users completed a questionnaire where they indicated their priorities from a list generated from a literature review that identified a list of items that people in recovery reported as important. Consortium members’ priorities were solicited during the monthly planning meetings. During the first meeting, consortium members were asked to discuss their vision for the consortium. In subsequent meetings consortium members completed surveys and focus groups where they shared perceived gaps and roles in addressing substance use including opioid crisis. A planning meeting devoted to reviewing the results of the gap analysis in October of 2019.  Following a presentation on the gaps identified in the </w:t>
      </w:r>
      <w:proofErr w:type="gramStart"/>
      <w:r>
        <w:rPr>
          <w:rFonts w:cs="Arial"/>
        </w:rPr>
        <w:t>needs</w:t>
      </w:r>
      <w:proofErr w:type="gramEnd"/>
      <w:r>
        <w:rPr>
          <w:rFonts w:cs="Arial"/>
        </w:rPr>
        <w:t xml:space="preserve"> assessment, a priority setting session led by an external facilitator was held with consortium members. Consortium members discussed and agreed on priorities that represented their perceived roles in efforts to combat opioids, aligned with the planning vision, had promising impact on community desired outcomes, </w:t>
      </w:r>
      <w:r>
        <w:rPr>
          <w:rFonts w:cs="Arial"/>
        </w:rPr>
        <w:lastRenderedPageBreak/>
        <w:t>and would be feasible given the community values and available resources. The table below shows agreed upon priorities and possible strategies for addressing them. The identified priorities will be refined during the strategic planning phase.</w:t>
      </w:r>
    </w:p>
    <w:p w14:paraId="4C06B770" w14:textId="77777777" w:rsidR="00EE238B" w:rsidRPr="00FE389C" w:rsidRDefault="00EE238B" w:rsidP="00EE238B">
      <w:pPr>
        <w:rPr>
          <w:rFonts w:cs="Arial"/>
          <w:b/>
        </w:rPr>
      </w:pPr>
      <w:r w:rsidRPr="00FE389C">
        <w:rPr>
          <w:rFonts w:cs="Arial"/>
          <w:b/>
        </w:rPr>
        <w:t>Gaps and Agreed Upon Priorities</w:t>
      </w:r>
    </w:p>
    <w:tbl>
      <w:tblPr>
        <w:tblStyle w:val="GridTable5Dark-Accent2"/>
        <w:tblW w:w="5000" w:type="pct"/>
        <w:tblLook w:val="04A0" w:firstRow="1" w:lastRow="0" w:firstColumn="1" w:lastColumn="0" w:noHBand="0" w:noVBand="1"/>
      </w:tblPr>
      <w:tblGrid>
        <w:gridCol w:w="472"/>
        <w:gridCol w:w="2925"/>
        <w:gridCol w:w="2811"/>
        <w:gridCol w:w="3142"/>
      </w:tblGrid>
      <w:tr w:rsidR="00EE238B" w:rsidRPr="00B366EC" w14:paraId="7C931907" w14:textId="77777777" w:rsidTr="008F0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Pr>
          <w:p w14:paraId="38B82745" w14:textId="77777777" w:rsidR="00EE238B" w:rsidRPr="00835726" w:rsidRDefault="00EE238B" w:rsidP="008F0940">
            <w:pPr>
              <w:rPr>
                <w:rFonts w:cs="Arial"/>
                <w:b w:val="0"/>
                <w:bCs w:val="0"/>
                <w:sz w:val="18"/>
                <w:szCs w:val="18"/>
              </w:rPr>
            </w:pPr>
            <w:bookmarkStart w:id="9" w:name="_Hlk23321328"/>
          </w:p>
        </w:tc>
        <w:tc>
          <w:tcPr>
            <w:tcW w:w="1564" w:type="pct"/>
          </w:tcPr>
          <w:p w14:paraId="0BC744E8" w14:textId="77777777" w:rsidR="00EE238B" w:rsidRPr="00B366EC" w:rsidRDefault="00EE238B" w:rsidP="008F0940">
            <w:p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Problem</w:t>
            </w:r>
          </w:p>
        </w:tc>
        <w:tc>
          <w:tcPr>
            <w:tcW w:w="1503" w:type="pct"/>
          </w:tcPr>
          <w:p w14:paraId="76AB2CA7" w14:textId="77777777" w:rsidR="00EE238B" w:rsidRPr="00B366EC" w:rsidRDefault="00EE238B" w:rsidP="008F0940">
            <w:p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Gap</w:t>
            </w:r>
            <w:r w:rsidRPr="00B366EC">
              <w:rPr>
                <w:rFonts w:cs="Arial"/>
              </w:rPr>
              <w:t xml:space="preserve"> </w:t>
            </w:r>
          </w:p>
        </w:tc>
        <w:tc>
          <w:tcPr>
            <w:tcW w:w="1680" w:type="pct"/>
          </w:tcPr>
          <w:p w14:paraId="1FDD0199" w14:textId="77777777" w:rsidR="00EE238B" w:rsidRPr="00B366EC" w:rsidRDefault="00EE238B" w:rsidP="008F0940">
            <w:p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Priorities and Strategies</w:t>
            </w:r>
          </w:p>
        </w:tc>
      </w:tr>
      <w:tr w:rsidR="00EE238B" w:rsidRPr="00B366EC" w14:paraId="6479D394" w14:textId="77777777" w:rsidTr="008F0940">
        <w:trPr>
          <w:cnfStyle w:val="000000100000" w:firstRow="0" w:lastRow="0" w:firstColumn="0" w:lastColumn="0" w:oddVBand="0" w:evenVBand="0" w:oddHBand="1" w:evenHBand="0" w:firstRowFirstColumn="0" w:firstRowLastColumn="0" w:lastRowFirstColumn="0" w:lastRowLastColumn="0"/>
          <w:trHeight w:val="3023"/>
        </w:trPr>
        <w:tc>
          <w:tcPr>
            <w:cnfStyle w:val="001000000000" w:firstRow="0" w:lastRow="0" w:firstColumn="1" w:lastColumn="0" w:oddVBand="0" w:evenVBand="0" w:oddHBand="0" w:evenHBand="0" w:firstRowFirstColumn="0" w:firstRowLastColumn="0" w:lastRowFirstColumn="0" w:lastRowLastColumn="0"/>
            <w:tcW w:w="252" w:type="pct"/>
          </w:tcPr>
          <w:p w14:paraId="32342891" w14:textId="77777777" w:rsidR="00EE238B" w:rsidRPr="00835726" w:rsidRDefault="00EE238B" w:rsidP="008F0940">
            <w:pPr>
              <w:rPr>
                <w:rFonts w:cs="Arial"/>
                <w:b w:val="0"/>
                <w:bCs w:val="0"/>
                <w:sz w:val="18"/>
                <w:szCs w:val="18"/>
              </w:rPr>
            </w:pPr>
            <w:r w:rsidRPr="00835726">
              <w:rPr>
                <w:rFonts w:cs="Arial"/>
                <w:sz w:val="18"/>
                <w:szCs w:val="18"/>
              </w:rPr>
              <w:t>T</w:t>
            </w:r>
          </w:p>
          <w:p w14:paraId="16050271" w14:textId="77777777" w:rsidR="00EE238B" w:rsidRPr="00835726" w:rsidRDefault="00EE238B" w:rsidP="008F0940">
            <w:pPr>
              <w:rPr>
                <w:rFonts w:cs="Arial"/>
                <w:b w:val="0"/>
                <w:bCs w:val="0"/>
                <w:sz w:val="18"/>
                <w:szCs w:val="18"/>
              </w:rPr>
            </w:pPr>
            <w:r w:rsidRPr="00835726">
              <w:rPr>
                <w:rFonts w:cs="Arial"/>
                <w:sz w:val="18"/>
                <w:szCs w:val="18"/>
              </w:rPr>
              <w:t>R</w:t>
            </w:r>
          </w:p>
          <w:p w14:paraId="593B72A1" w14:textId="77777777" w:rsidR="00EE238B" w:rsidRPr="00835726" w:rsidRDefault="00EE238B" w:rsidP="008F0940">
            <w:pPr>
              <w:rPr>
                <w:rFonts w:cs="Arial"/>
                <w:b w:val="0"/>
                <w:bCs w:val="0"/>
                <w:sz w:val="18"/>
                <w:szCs w:val="18"/>
              </w:rPr>
            </w:pPr>
            <w:r w:rsidRPr="00835726">
              <w:rPr>
                <w:rFonts w:cs="Arial"/>
                <w:sz w:val="18"/>
                <w:szCs w:val="18"/>
              </w:rPr>
              <w:t>E</w:t>
            </w:r>
          </w:p>
          <w:p w14:paraId="58A97290" w14:textId="77777777" w:rsidR="00EE238B" w:rsidRPr="00835726" w:rsidRDefault="00EE238B" w:rsidP="008F0940">
            <w:pPr>
              <w:rPr>
                <w:rFonts w:cs="Arial"/>
                <w:b w:val="0"/>
                <w:bCs w:val="0"/>
                <w:sz w:val="18"/>
                <w:szCs w:val="18"/>
              </w:rPr>
            </w:pPr>
            <w:r w:rsidRPr="00835726">
              <w:rPr>
                <w:rFonts w:cs="Arial"/>
                <w:sz w:val="18"/>
                <w:szCs w:val="18"/>
              </w:rPr>
              <w:t>A</w:t>
            </w:r>
          </w:p>
          <w:p w14:paraId="779CE39D" w14:textId="77777777" w:rsidR="00EE238B" w:rsidRPr="00835726" w:rsidRDefault="00EE238B" w:rsidP="008F0940">
            <w:pPr>
              <w:rPr>
                <w:rFonts w:cs="Arial"/>
                <w:b w:val="0"/>
                <w:bCs w:val="0"/>
                <w:sz w:val="18"/>
                <w:szCs w:val="18"/>
              </w:rPr>
            </w:pPr>
            <w:r w:rsidRPr="00835726">
              <w:rPr>
                <w:rFonts w:cs="Arial"/>
                <w:sz w:val="18"/>
                <w:szCs w:val="18"/>
              </w:rPr>
              <w:t>T</w:t>
            </w:r>
          </w:p>
          <w:p w14:paraId="58D4EE0D" w14:textId="77777777" w:rsidR="00EE238B" w:rsidRPr="00835726" w:rsidRDefault="00EE238B" w:rsidP="008F0940">
            <w:pPr>
              <w:rPr>
                <w:rFonts w:cs="Arial"/>
                <w:b w:val="0"/>
                <w:bCs w:val="0"/>
                <w:sz w:val="18"/>
                <w:szCs w:val="18"/>
              </w:rPr>
            </w:pPr>
            <w:r w:rsidRPr="00835726">
              <w:rPr>
                <w:rFonts w:cs="Arial"/>
                <w:sz w:val="18"/>
                <w:szCs w:val="18"/>
              </w:rPr>
              <w:t>M</w:t>
            </w:r>
          </w:p>
          <w:p w14:paraId="7BBD57D7" w14:textId="77777777" w:rsidR="00EE238B" w:rsidRPr="00835726" w:rsidRDefault="00EE238B" w:rsidP="008F0940">
            <w:pPr>
              <w:rPr>
                <w:rFonts w:cs="Arial"/>
                <w:b w:val="0"/>
                <w:bCs w:val="0"/>
                <w:sz w:val="18"/>
                <w:szCs w:val="18"/>
              </w:rPr>
            </w:pPr>
            <w:r w:rsidRPr="00835726">
              <w:rPr>
                <w:rFonts w:cs="Arial"/>
                <w:sz w:val="18"/>
                <w:szCs w:val="18"/>
              </w:rPr>
              <w:t>E</w:t>
            </w:r>
          </w:p>
          <w:p w14:paraId="29DFBB42" w14:textId="77777777" w:rsidR="00EE238B" w:rsidRPr="00835726" w:rsidRDefault="00EE238B" w:rsidP="008F0940">
            <w:pPr>
              <w:rPr>
                <w:rFonts w:cs="Arial"/>
                <w:b w:val="0"/>
                <w:bCs w:val="0"/>
                <w:sz w:val="18"/>
                <w:szCs w:val="18"/>
              </w:rPr>
            </w:pPr>
            <w:r w:rsidRPr="00835726">
              <w:rPr>
                <w:rFonts w:cs="Arial"/>
                <w:sz w:val="18"/>
                <w:szCs w:val="18"/>
              </w:rPr>
              <w:t>N</w:t>
            </w:r>
          </w:p>
          <w:p w14:paraId="071F990A" w14:textId="77777777" w:rsidR="00EE238B" w:rsidRPr="00835726" w:rsidRDefault="00EE238B" w:rsidP="008F0940">
            <w:pPr>
              <w:rPr>
                <w:rFonts w:cs="Arial"/>
                <w:b w:val="0"/>
                <w:bCs w:val="0"/>
                <w:sz w:val="18"/>
                <w:szCs w:val="18"/>
              </w:rPr>
            </w:pPr>
            <w:r w:rsidRPr="00835726">
              <w:rPr>
                <w:rFonts w:cs="Arial"/>
                <w:sz w:val="18"/>
                <w:szCs w:val="18"/>
              </w:rPr>
              <w:t>T</w:t>
            </w:r>
          </w:p>
        </w:tc>
        <w:tc>
          <w:tcPr>
            <w:tcW w:w="1564" w:type="pct"/>
          </w:tcPr>
          <w:p w14:paraId="623EC1BD" w14:textId="77777777" w:rsidR="00EE238B" w:rsidRPr="00B366EC"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 xml:space="preserve">Over 80% of Robeson County residents are not aware of available substance use treatment services </w:t>
            </w:r>
          </w:p>
          <w:p w14:paraId="1C9B56D7" w14:textId="77777777" w:rsidR="00EE238B"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Limited resources for</w:t>
            </w:r>
            <w:r w:rsidRPr="00B366EC">
              <w:rPr>
                <w:rFonts w:ascii="Arial" w:hAnsi="Arial" w:cs="Arial"/>
              </w:rPr>
              <w:t xml:space="preserve"> those without children, men, and youth</w:t>
            </w:r>
            <w:r>
              <w:rPr>
                <w:rFonts w:ascii="Arial" w:hAnsi="Arial" w:cs="Arial"/>
              </w:rPr>
              <w:t>.</w:t>
            </w:r>
          </w:p>
          <w:p w14:paraId="0E5F2E28" w14:textId="77777777" w:rsidR="00EE238B" w:rsidRPr="00DF2786" w:rsidRDefault="00EE238B" w:rsidP="00EE238B">
            <w:pPr>
              <w:pStyle w:val="ListParagraph"/>
              <w:numPr>
                <w:ilvl w:val="0"/>
                <w:numId w:val="3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F2786">
              <w:rPr>
                <w:rFonts w:ascii="Arial" w:hAnsi="Arial" w:cs="Arial"/>
              </w:rPr>
              <w:t xml:space="preserve">The daily cost of MAT makes it out of reach for many residents </w:t>
            </w:r>
          </w:p>
          <w:p w14:paraId="747A62E9" w14:textId="77777777" w:rsidR="00EE238B" w:rsidRPr="00B366EC" w:rsidRDefault="00EE238B" w:rsidP="008F094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03" w:type="pct"/>
          </w:tcPr>
          <w:p w14:paraId="16316F32" w14:textId="77777777" w:rsidR="00EE238B" w:rsidRDefault="00EE238B" w:rsidP="008F0940">
            <w:pPr>
              <w:cnfStyle w:val="000000100000" w:firstRow="0" w:lastRow="0" w:firstColumn="0" w:lastColumn="0" w:oddVBand="0" w:evenVBand="0" w:oddHBand="1" w:evenHBand="0" w:firstRowFirstColumn="0" w:firstRowLastColumn="0" w:lastRowFirstColumn="0" w:lastRowLastColumn="0"/>
              <w:rPr>
                <w:rFonts w:cs="Arial"/>
              </w:rPr>
            </w:pPr>
            <w:r w:rsidRPr="00593FB8">
              <w:rPr>
                <w:rFonts w:cs="Arial"/>
              </w:rPr>
              <w:t>Lack of knowledge and awareness of available resources and services</w:t>
            </w:r>
          </w:p>
          <w:p w14:paraId="01839008" w14:textId="77777777" w:rsidR="00EE238B" w:rsidRDefault="00EE238B" w:rsidP="008F0940">
            <w:pPr>
              <w:cnfStyle w:val="000000100000" w:firstRow="0" w:lastRow="0" w:firstColumn="0" w:lastColumn="0" w:oddVBand="0" w:evenVBand="0" w:oddHBand="1" w:evenHBand="0" w:firstRowFirstColumn="0" w:firstRowLastColumn="0" w:lastRowFirstColumn="0" w:lastRowLastColumn="0"/>
              <w:rPr>
                <w:rFonts w:cs="Arial"/>
              </w:rPr>
            </w:pPr>
          </w:p>
          <w:p w14:paraId="2F394598" w14:textId="77777777" w:rsidR="00EE238B" w:rsidRDefault="00EE238B" w:rsidP="008F0940">
            <w:pPr>
              <w:cnfStyle w:val="000000100000" w:firstRow="0" w:lastRow="0" w:firstColumn="0" w:lastColumn="0" w:oddVBand="0" w:evenVBand="0" w:oddHBand="1" w:evenHBand="0" w:firstRowFirstColumn="0" w:firstRowLastColumn="0" w:lastRowFirstColumn="0" w:lastRowLastColumn="0"/>
              <w:rPr>
                <w:rFonts w:cs="Arial"/>
              </w:rPr>
            </w:pPr>
          </w:p>
          <w:p w14:paraId="432FA506" w14:textId="77777777" w:rsidR="00EE238B" w:rsidRDefault="00EE238B" w:rsidP="008F0940">
            <w:pPr>
              <w:cnfStyle w:val="000000100000" w:firstRow="0" w:lastRow="0" w:firstColumn="0" w:lastColumn="0" w:oddVBand="0" w:evenVBand="0" w:oddHBand="1" w:evenHBand="0" w:firstRowFirstColumn="0" w:firstRowLastColumn="0" w:lastRowFirstColumn="0" w:lastRowLastColumn="0"/>
              <w:rPr>
                <w:rFonts w:cs="Arial"/>
              </w:rPr>
            </w:pPr>
          </w:p>
          <w:p w14:paraId="15DA9D21" w14:textId="77777777" w:rsidR="00EE238B" w:rsidRDefault="00EE238B" w:rsidP="008F0940">
            <w:pPr>
              <w:cnfStyle w:val="000000100000" w:firstRow="0" w:lastRow="0" w:firstColumn="0" w:lastColumn="0" w:oddVBand="0" w:evenVBand="0" w:oddHBand="1" w:evenHBand="0" w:firstRowFirstColumn="0" w:firstRowLastColumn="0" w:lastRowFirstColumn="0" w:lastRowLastColumn="0"/>
              <w:rPr>
                <w:rFonts w:cs="Arial"/>
              </w:rPr>
            </w:pPr>
          </w:p>
          <w:p w14:paraId="7ECAB0C9" w14:textId="77777777" w:rsidR="00EE238B" w:rsidRDefault="00EE238B" w:rsidP="008F0940">
            <w:pPr>
              <w:cnfStyle w:val="000000100000" w:firstRow="0" w:lastRow="0" w:firstColumn="0" w:lastColumn="0" w:oddVBand="0" w:evenVBand="0" w:oddHBand="1" w:evenHBand="0" w:firstRowFirstColumn="0" w:firstRowLastColumn="0" w:lastRowFirstColumn="0" w:lastRowLastColumn="0"/>
              <w:rPr>
                <w:rFonts w:cs="Arial"/>
              </w:rPr>
            </w:pPr>
          </w:p>
          <w:p w14:paraId="40ECF8E5" w14:textId="77777777" w:rsidR="00EE238B" w:rsidRPr="00593FB8" w:rsidRDefault="00EE238B" w:rsidP="008F0940">
            <w:pPr>
              <w:cnfStyle w:val="000000100000" w:firstRow="0" w:lastRow="0" w:firstColumn="0" w:lastColumn="0" w:oddVBand="0" w:evenVBand="0" w:oddHBand="1" w:evenHBand="0" w:firstRowFirstColumn="0" w:firstRowLastColumn="0" w:lastRowFirstColumn="0" w:lastRowLastColumn="0"/>
              <w:rPr>
                <w:rFonts w:cs="Arial"/>
              </w:rPr>
            </w:pPr>
            <w:r>
              <w:rPr>
                <w:rFonts w:cs="Arial"/>
              </w:rPr>
              <w:t>Inability to pay for services, especially MAT</w:t>
            </w:r>
          </w:p>
          <w:p w14:paraId="5E1535FE" w14:textId="77777777" w:rsidR="00EE238B" w:rsidRPr="00B366EC" w:rsidRDefault="00EE238B" w:rsidP="008F094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0" w:type="pct"/>
          </w:tcPr>
          <w:p w14:paraId="6EC53214" w14:textId="77777777" w:rsidR="00EE238B" w:rsidRPr="00B366EC" w:rsidRDefault="00EE238B" w:rsidP="00EE238B">
            <w:pPr>
              <w:pStyle w:val="ListParagraph"/>
              <w:numPr>
                <w:ilvl w:val="0"/>
                <w:numId w:val="39"/>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Resource awareness</w:t>
            </w:r>
          </w:p>
          <w:p w14:paraId="1E1F1D2F" w14:textId="77777777" w:rsidR="00EE238B" w:rsidRPr="00B366EC" w:rsidRDefault="00EE238B" w:rsidP="00EE238B">
            <w:pPr>
              <w:pStyle w:val="ListParagraph"/>
              <w:numPr>
                <w:ilvl w:val="1"/>
                <w:numId w:val="39"/>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Consolidate existing directories of community resources into one</w:t>
            </w:r>
          </w:p>
          <w:p w14:paraId="2AAF478D" w14:textId="77777777" w:rsidR="00EE238B" w:rsidRPr="00B366EC" w:rsidRDefault="00EE238B" w:rsidP="00EE238B">
            <w:pPr>
              <w:pStyle w:val="ListParagraph"/>
              <w:numPr>
                <w:ilvl w:val="1"/>
                <w:numId w:val="39"/>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Develop a resource app</w:t>
            </w:r>
            <w:r>
              <w:rPr>
                <w:rFonts w:ascii="Arial" w:hAnsi="Arial" w:cs="Arial"/>
              </w:rPr>
              <w:t xml:space="preserve"> that is easy to access</w:t>
            </w:r>
          </w:p>
          <w:p w14:paraId="2158BDE6" w14:textId="77777777" w:rsidR="00EE238B" w:rsidRPr="00B366EC" w:rsidRDefault="00EE238B" w:rsidP="008F0940">
            <w:pPr>
              <w:cnfStyle w:val="000000100000" w:firstRow="0" w:lastRow="0" w:firstColumn="0" w:lastColumn="0" w:oddVBand="0" w:evenVBand="0" w:oddHBand="1" w:evenHBand="0" w:firstRowFirstColumn="0" w:firstRowLastColumn="0" w:lastRowFirstColumn="0" w:lastRowLastColumn="0"/>
              <w:rPr>
                <w:rFonts w:cs="Arial"/>
              </w:rPr>
            </w:pPr>
          </w:p>
        </w:tc>
      </w:tr>
      <w:tr w:rsidR="00EE238B" w:rsidRPr="00B366EC" w14:paraId="44DC2BB0" w14:textId="77777777" w:rsidTr="008F0940">
        <w:trPr>
          <w:trHeight w:val="109"/>
        </w:trPr>
        <w:tc>
          <w:tcPr>
            <w:cnfStyle w:val="001000000000" w:firstRow="0" w:lastRow="0" w:firstColumn="1" w:lastColumn="0" w:oddVBand="0" w:evenVBand="0" w:oddHBand="0" w:evenHBand="0" w:firstRowFirstColumn="0" w:firstRowLastColumn="0" w:lastRowFirstColumn="0" w:lastRowLastColumn="0"/>
            <w:tcW w:w="252" w:type="pct"/>
            <w:vMerge w:val="restart"/>
          </w:tcPr>
          <w:p w14:paraId="30B6C95B" w14:textId="77777777" w:rsidR="00EE238B" w:rsidRPr="00835726" w:rsidRDefault="00EE238B" w:rsidP="008F0940">
            <w:pPr>
              <w:rPr>
                <w:rFonts w:cs="Arial"/>
                <w:b w:val="0"/>
                <w:bCs w:val="0"/>
                <w:sz w:val="18"/>
                <w:szCs w:val="18"/>
              </w:rPr>
            </w:pPr>
            <w:r w:rsidRPr="00835726">
              <w:rPr>
                <w:rFonts w:cs="Arial"/>
                <w:sz w:val="18"/>
                <w:szCs w:val="18"/>
              </w:rPr>
              <w:t>P</w:t>
            </w:r>
          </w:p>
          <w:p w14:paraId="6F5773CF" w14:textId="77777777" w:rsidR="00EE238B" w:rsidRPr="00835726" w:rsidRDefault="00EE238B" w:rsidP="008F0940">
            <w:pPr>
              <w:rPr>
                <w:rFonts w:cs="Arial"/>
                <w:b w:val="0"/>
                <w:bCs w:val="0"/>
                <w:sz w:val="18"/>
                <w:szCs w:val="18"/>
              </w:rPr>
            </w:pPr>
            <w:r w:rsidRPr="00835726">
              <w:rPr>
                <w:rFonts w:cs="Arial"/>
                <w:sz w:val="18"/>
                <w:szCs w:val="18"/>
              </w:rPr>
              <w:t>R</w:t>
            </w:r>
          </w:p>
          <w:p w14:paraId="0902BE8B" w14:textId="77777777" w:rsidR="00EE238B" w:rsidRPr="00835726" w:rsidRDefault="00EE238B" w:rsidP="008F0940">
            <w:pPr>
              <w:rPr>
                <w:rFonts w:cs="Arial"/>
                <w:b w:val="0"/>
                <w:bCs w:val="0"/>
                <w:sz w:val="18"/>
                <w:szCs w:val="18"/>
              </w:rPr>
            </w:pPr>
            <w:r w:rsidRPr="00835726">
              <w:rPr>
                <w:rFonts w:cs="Arial"/>
                <w:sz w:val="18"/>
                <w:szCs w:val="18"/>
              </w:rPr>
              <w:t>E</w:t>
            </w:r>
          </w:p>
          <w:p w14:paraId="4954952A" w14:textId="77777777" w:rsidR="00EE238B" w:rsidRPr="00835726" w:rsidRDefault="00EE238B" w:rsidP="008F0940">
            <w:pPr>
              <w:rPr>
                <w:rFonts w:cs="Arial"/>
                <w:b w:val="0"/>
                <w:bCs w:val="0"/>
                <w:sz w:val="18"/>
                <w:szCs w:val="18"/>
              </w:rPr>
            </w:pPr>
            <w:r w:rsidRPr="00835726">
              <w:rPr>
                <w:rFonts w:cs="Arial"/>
                <w:sz w:val="18"/>
                <w:szCs w:val="18"/>
              </w:rPr>
              <w:t>V</w:t>
            </w:r>
          </w:p>
          <w:p w14:paraId="4CEB4EB7" w14:textId="77777777" w:rsidR="00EE238B" w:rsidRPr="00835726" w:rsidRDefault="00EE238B" w:rsidP="008F0940">
            <w:pPr>
              <w:rPr>
                <w:rFonts w:cs="Arial"/>
                <w:b w:val="0"/>
                <w:bCs w:val="0"/>
                <w:sz w:val="18"/>
                <w:szCs w:val="18"/>
              </w:rPr>
            </w:pPr>
            <w:r w:rsidRPr="00835726">
              <w:rPr>
                <w:rFonts w:cs="Arial"/>
                <w:sz w:val="18"/>
                <w:szCs w:val="18"/>
              </w:rPr>
              <w:t>E</w:t>
            </w:r>
          </w:p>
          <w:p w14:paraId="7A378FE1" w14:textId="77777777" w:rsidR="00EE238B" w:rsidRPr="00835726" w:rsidRDefault="00EE238B" w:rsidP="008F0940">
            <w:pPr>
              <w:rPr>
                <w:rFonts w:cs="Arial"/>
                <w:b w:val="0"/>
                <w:bCs w:val="0"/>
                <w:sz w:val="18"/>
                <w:szCs w:val="18"/>
              </w:rPr>
            </w:pPr>
            <w:r w:rsidRPr="00835726">
              <w:rPr>
                <w:rFonts w:cs="Arial"/>
                <w:sz w:val="18"/>
                <w:szCs w:val="18"/>
              </w:rPr>
              <w:t>N</w:t>
            </w:r>
          </w:p>
          <w:p w14:paraId="40979CEE" w14:textId="77777777" w:rsidR="00EE238B" w:rsidRPr="00835726" w:rsidRDefault="00EE238B" w:rsidP="008F0940">
            <w:pPr>
              <w:rPr>
                <w:rFonts w:cs="Arial"/>
                <w:b w:val="0"/>
                <w:bCs w:val="0"/>
                <w:sz w:val="18"/>
                <w:szCs w:val="18"/>
              </w:rPr>
            </w:pPr>
            <w:r w:rsidRPr="00835726">
              <w:rPr>
                <w:rFonts w:cs="Arial"/>
                <w:sz w:val="18"/>
                <w:szCs w:val="18"/>
              </w:rPr>
              <w:t>T</w:t>
            </w:r>
          </w:p>
          <w:p w14:paraId="136C2969" w14:textId="77777777" w:rsidR="00EE238B" w:rsidRPr="00835726" w:rsidRDefault="00EE238B" w:rsidP="008F0940">
            <w:pPr>
              <w:rPr>
                <w:rFonts w:cs="Arial"/>
                <w:b w:val="0"/>
                <w:bCs w:val="0"/>
                <w:sz w:val="18"/>
                <w:szCs w:val="18"/>
              </w:rPr>
            </w:pPr>
            <w:r w:rsidRPr="00835726">
              <w:rPr>
                <w:rFonts w:cs="Arial"/>
                <w:sz w:val="18"/>
                <w:szCs w:val="18"/>
              </w:rPr>
              <w:t>I</w:t>
            </w:r>
          </w:p>
          <w:p w14:paraId="377D578B" w14:textId="77777777" w:rsidR="00EE238B" w:rsidRPr="00835726" w:rsidRDefault="00EE238B" w:rsidP="008F0940">
            <w:pPr>
              <w:rPr>
                <w:rFonts w:cs="Arial"/>
                <w:b w:val="0"/>
                <w:bCs w:val="0"/>
                <w:sz w:val="18"/>
                <w:szCs w:val="18"/>
              </w:rPr>
            </w:pPr>
            <w:r w:rsidRPr="00835726">
              <w:rPr>
                <w:rFonts w:cs="Arial"/>
                <w:sz w:val="18"/>
                <w:szCs w:val="18"/>
              </w:rPr>
              <w:t>O</w:t>
            </w:r>
          </w:p>
          <w:p w14:paraId="5E944463" w14:textId="77777777" w:rsidR="00EE238B" w:rsidRPr="00835726" w:rsidRDefault="00EE238B" w:rsidP="008F0940">
            <w:pPr>
              <w:rPr>
                <w:rFonts w:cs="Arial"/>
                <w:b w:val="0"/>
                <w:bCs w:val="0"/>
                <w:sz w:val="18"/>
                <w:szCs w:val="18"/>
              </w:rPr>
            </w:pPr>
            <w:r w:rsidRPr="00835726">
              <w:rPr>
                <w:rFonts w:cs="Arial"/>
                <w:sz w:val="18"/>
                <w:szCs w:val="18"/>
              </w:rPr>
              <w:t>N</w:t>
            </w:r>
          </w:p>
        </w:tc>
        <w:tc>
          <w:tcPr>
            <w:tcW w:w="1564" w:type="pct"/>
          </w:tcPr>
          <w:p w14:paraId="79108272" w14:textId="77777777" w:rsidR="00EE238B" w:rsidRPr="00B366EC" w:rsidRDefault="00EE238B" w:rsidP="008F0940">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B366EC">
              <w:rPr>
                <w:rFonts w:ascii="Arial" w:hAnsi="Arial" w:cs="Arial"/>
              </w:rPr>
              <w:t>Robeson County has high prescribing rates for medications with potential for abuse</w:t>
            </w:r>
          </w:p>
          <w:p w14:paraId="0969529E" w14:textId="77777777" w:rsidR="00EE238B" w:rsidRPr="00B366EC" w:rsidRDefault="00EE238B" w:rsidP="008F0940">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03" w:type="pct"/>
          </w:tcPr>
          <w:p w14:paraId="28932CF9" w14:textId="77777777" w:rsidR="00EE238B" w:rsidRPr="00B366EC" w:rsidRDefault="00EE238B" w:rsidP="008F0940">
            <w:pPr>
              <w:cnfStyle w:val="000000000000" w:firstRow="0" w:lastRow="0" w:firstColumn="0" w:lastColumn="0" w:oddVBand="0" w:evenVBand="0" w:oddHBand="0" w:evenHBand="0" w:firstRowFirstColumn="0" w:firstRowLastColumn="0" w:lastRowFirstColumn="0" w:lastRowLastColumn="0"/>
              <w:rPr>
                <w:rFonts w:cs="Arial"/>
              </w:rPr>
            </w:pPr>
            <w:r w:rsidRPr="00B366EC">
              <w:rPr>
                <w:rStyle w:val="normaltextrun"/>
                <w:rFonts w:cs="Arial"/>
                <w:color w:val="000000"/>
                <w:lang w:val="en"/>
              </w:rPr>
              <w:t xml:space="preserve">Education on addictive potential in prescribed medications </w:t>
            </w:r>
          </w:p>
        </w:tc>
        <w:tc>
          <w:tcPr>
            <w:tcW w:w="1680" w:type="pct"/>
          </w:tcPr>
          <w:p w14:paraId="3131216D" w14:textId="77777777" w:rsidR="00EE238B" w:rsidRPr="00B366EC" w:rsidRDefault="00EE238B" w:rsidP="008F0940">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r w:rsidRPr="00B366EC">
              <w:rPr>
                <w:rFonts w:ascii="Arial" w:hAnsi="Arial" w:cs="Arial"/>
              </w:rPr>
              <w:t xml:space="preserve">Increased knowledge </w:t>
            </w:r>
            <w:r>
              <w:rPr>
                <w:rFonts w:ascii="Arial" w:hAnsi="Arial" w:cs="Arial"/>
              </w:rPr>
              <w:t>on addiction as a disease through community education</w:t>
            </w:r>
          </w:p>
        </w:tc>
      </w:tr>
      <w:tr w:rsidR="00EE238B" w:rsidRPr="00B366EC" w14:paraId="4C793207" w14:textId="77777777" w:rsidTr="008F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vMerge/>
          </w:tcPr>
          <w:p w14:paraId="4D84D7A7" w14:textId="77777777" w:rsidR="00EE238B" w:rsidRPr="00835726" w:rsidRDefault="00EE238B" w:rsidP="008F0940">
            <w:pPr>
              <w:rPr>
                <w:rFonts w:cs="Arial"/>
                <w:b w:val="0"/>
                <w:bCs w:val="0"/>
                <w:sz w:val="18"/>
                <w:szCs w:val="18"/>
              </w:rPr>
            </w:pPr>
          </w:p>
        </w:tc>
        <w:tc>
          <w:tcPr>
            <w:tcW w:w="1564" w:type="pct"/>
          </w:tcPr>
          <w:p w14:paraId="7C51FDE7" w14:textId="77777777" w:rsidR="00EE238B" w:rsidRPr="00B366EC" w:rsidRDefault="00EE238B" w:rsidP="008F094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B366EC">
              <w:rPr>
                <w:rFonts w:ascii="Arial" w:hAnsi="Arial" w:cs="Arial"/>
              </w:rPr>
              <w:t>Service Users report experiencing ‘a lot of stigma’ from community and service providers</w:t>
            </w:r>
          </w:p>
          <w:p w14:paraId="708677C2" w14:textId="77777777" w:rsidR="00EE238B" w:rsidRPr="00B366EC" w:rsidRDefault="00EE238B" w:rsidP="008F094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03" w:type="pct"/>
          </w:tcPr>
          <w:p w14:paraId="71AD3C98" w14:textId="77777777" w:rsidR="00EE238B" w:rsidRPr="00B366EC" w:rsidRDefault="00EE238B" w:rsidP="008F0940">
            <w:pPr>
              <w:cnfStyle w:val="000000100000" w:firstRow="0" w:lastRow="0" w:firstColumn="0" w:lastColumn="0" w:oddVBand="0" w:evenVBand="0" w:oddHBand="1" w:evenHBand="0" w:firstRowFirstColumn="0" w:firstRowLastColumn="0" w:lastRowFirstColumn="0" w:lastRowLastColumn="0"/>
              <w:rPr>
                <w:rStyle w:val="normaltextrun"/>
                <w:rFonts w:cs="Arial"/>
                <w:color w:val="000000"/>
                <w:lang w:val="en"/>
              </w:rPr>
            </w:pPr>
            <w:r w:rsidRPr="00B366EC">
              <w:rPr>
                <w:rStyle w:val="normaltextrun"/>
                <w:rFonts w:cs="Arial"/>
                <w:color w:val="000000"/>
                <w:lang w:val="en"/>
              </w:rPr>
              <w:t>Knowledge on how to engage individuals in recovery</w:t>
            </w:r>
          </w:p>
          <w:p w14:paraId="1DFA7B72" w14:textId="77777777" w:rsidR="00EE238B" w:rsidRPr="00B366EC" w:rsidRDefault="00EE238B" w:rsidP="008F0940">
            <w:pPr>
              <w:cnfStyle w:val="000000100000" w:firstRow="0" w:lastRow="0" w:firstColumn="0" w:lastColumn="0" w:oddVBand="0" w:evenVBand="0" w:oddHBand="1" w:evenHBand="0" w:firstRowFirstColumn="0" w:firstRowLastColumn="0" w:lastRowFirstColumn="0" w:lastRowLastColumn="0"/>
              <w:rPr>
                <w:rStyle w:val="normaltextrun"/>
                <w:rFonts w:cs="Arial"/>
                <w:color w:val="000000"/>
                <w:lang w:val="en"/>
              </w:rPr>
            </w:pPr>
          </w:p>
          <w:p w14:paraId="2D5E915E" w14:textId="77777777" w:rsidR="00EE238B" w:rsidRPr="00B366EC" w:rsidRDefault="00EE238B" w:rsidP="008F0940">
            <w:pPr>
              <w:cnfStyle w:val="000000100000" w:firstRow="0" w:lastRow="0" w:firstColumn="0" w:lastColumn="0" w:oddVBand="0" w:evenVBand="0" w:oddHBand="1" w:evenHBand="0" w:firstRowFirstColumn="0" w:firstRowLastColumn="0" w:lastRowFirstColumn="0" w:lastRowLastColumn="0"/>
              <w:rPr>
                <w:rStyle w:val="normaltextrun"/>
                <w:rFonts w:cs="Arial"/>
                <w:color w:val="000000"/>
                <w:lang w:val="en"/>
              </w:rPr>
            </w:pPr>
          </w:p>
        </w:tc>
        <w:tc>
          <w:tcPr>
            <w:tcW w:w="1680" w:type="pct"/>
          </w:tcPr>
          <w:p w14:paraId="1FFB8B88" w14:textId="77777777" w:rsidR="00EE238B" w:rsidRDefault="00EE238B" w:rsidP="008F0940">
            <w:pPr>
              <w:cnfStyle w:val="000000100000" w:firstRow="0" w:lastRow="0" w:firstColumn="0" w:lastColumn="0" w:oddVBand="0" w:evenVBand="0" w:oddHBand="1" w:evenHBand="0" w:firstRowFirstColumn="0" w:firstRowLastColumn="0" w:lastRowFirstColumn="0" w:lastRowLastColumn="0"/>
              <w:rPr>
                <w:rFonts w:cs="Arial"/>
              </w:rPr>
            </w:pPr>
            <w:r w:rsidRPr="00DF2786">
              <w:rPr>
                <w:rFonts w:cs="Arial"/>
              </w:rPr>
              <w:t xml:space="preserve">Harm reduction  </w:t>
            </w:r>
          </w:p>
          <w:p w14:paraId="1024A5B8" w14:textId="77777777" w:rsidR="00EE238B" w:rsidRPr="00DF2786" w:rsidRDefault="00EE238B" w:rsidP="00EE238B">
            <w:pPr>
              <w:pStyle w:val="ListParagraph"/>
              <w:numPr>
                <w:ilvl w:val="0"/>
                <w:numId w:val="39"/>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F2786">
              <w:rPr>
                <w:rFonts w:ascii="Arial" w:hAnsi="Arial" w:cs="Arial"/>
              </w:rPr>
              <w:t>Community/provider education</w:t>
            </w:r>
            <w:r>
              <w:rPr>
                <w:rFonts w:ascii="Arial" w:hAnsi="Arial" w:cs="Arial"/>
              </w:rPr>
              <w:t xml:space="preserve"> </w:t>
            </w:r>
          </w:p>
          <w:p w14:paraId="68F637FE" w14:textId="77777777" w:rsidR="00EE238B" w:rsidRDefault="00EE238B" w:rsidP="00EE238B">
            <w:pPr>
              <w:pStyle w:val="ListParagraph"/>
              <w:numPr>
                <w:ilvl w:val="0"/>
                <w:numId w:val="39"/>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Syringe Exchange Program</w:t>
            </w:r>
          </w:p>
          <w:p w14:paraId="48CEF54C" w14:textId="77777777" w:rsidR="00EE238B" w:rsidRDefault="00EE238B" w:rsidP="00EE238B">
            <w:pPr>
              <w:pStyle w:val="ListParagraph"/>
              <w:numPr>
                <w:ilvl w:val="0"/>
                <w:numId w:val="39"/>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Networking with churches</w:t>
            </w:r>
          </w:p>
          <w:p w14:paraId="46A53F46" w14:textId="77777777" w:rsidR="00EE238B" w:rsidRPr="00B366EC" w:rsidRDefault="00EE238B" w:rsidP="008F094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E238B" w:rsidRPr="00B366EC" w14:paraId="10750A8D" w14:textId="77777777" w:rsidTr="008F0940">
        <w:tc>
          <w:tcPr>
            <w:cnfStyle w:val="001000000000" w:firstRow="0" w:lastRow="0" w:firstColumn="1" w:lastColumn="0" w:oddVBand="0" w:evenVBand="0" w:oddHBand="0" w:evenHBand="0" w:firstRowFirstColumn="0" w:firstRowLastColumn="0" w:lastRowFirstColumn="0" w:lastRowLastColumn="0"/>
            <w:tcW w:w="252" w:type="pct"/>
          </w:tcPr>
          <w:p w14:paraId="608108F6" w14:textId="77777777" w:rsidR="00EE238B" w:rsidRPr="00835726" w:rsidRDefault="00EE238B" w:rsidP="008F0940">
            <w:pPr>
              <w:rPr>
                <w:rFonts w:cs="Arial"/>
                <w:b w:val="0"/>
                <w:bCs w:val="0"/>
                <w:sz w:val="18"/>
                <w:szCs w:val="18"/>
              </w:rPr>
            </w:pPr>
            <w:r w:rsidRPr="00835726">
              <w:rPr>
                <w:rFonts w:cs="Arial"/>
                <w:sz w:val="18"/>
                <w:szCs w:val="18"/>
              </w:rPr>
              <w:t>R</w:t>
            </w:r>
          </w:p>
          <w:p w14:paraId="5141BE13" w14:textId="77777777" w:rsidR="00EE238B" w:rsidRPr="00835726" w:rsidRDefault="00EE238B" w:rsidP="008F0940">
            <w:pPr>
              <w:rPr>
                <w:rFonts w:cs="Arial"/>
                <w:b w:val="0"/>
                <w:bCs w:val="0"/>
                <w:sz w:val="18"/>
                <w:szCs w:val="18"/>
              </w:rPr>
            </w:pPr>
            <w:r w:rsidRPr="00835726">
              <w:rPr>
                <w:rFonts w:cs="Arial"/>
                <w:sz w:val="18"/>
                <w:szCs w:val="18"/>
              </w:rPr>
              <w:t>E</w:t>
            </w:r>
          </w:p>
          <w:p w14:paraId="6225D0A4" w14:textId="77777777" w:rsidR="00EE238B" w:rsidRPr="00835726" w:rsidRDefault="00EE238B" w:rsidP="008F0940">
            <w:pPr>
              <w:rPr>
                <w:rFonts w:cs="Arial"/>
                <w:b w:val="0"/>
                <w:bCs w:val="0"/>
                <w:sz w:val="18"/>
                <w:szCs w:val="18"/>
              </w:rPr>
            </w:pPr>
            <w:r w:rsidRPr="00835726">
              <w:rPr>
                <w:rFonts w:cs="Arial"/>
                <w:sz w:val="18"/>
                <w:szCs w:val="18"/>
              </w:rPr>
              <w:t>C</w:t>
            </w:r>
          </w:p>
          <w:p w14:paraId="5FC21970" w14:textId="77777777" w:rsidR="00EE238B" w:rsidRPr="00835726" w:rsidRDefault="00EE238B" w:rsidP="008F0940">
            <w:pPr>
              <w:rPr>
                <w:rFonts w:cs="Arial"/>
                <w:b w:val="0"/>
                <w:bCs w:val="0"/>
                <w:sz w:val="18"/>
                <w:szCs w:val="18"/>
              </w:rPr>
            </w:pPr>
            <w:r w:rsidRPr="00835726">
              <w:rPr>
                <w:rFonts w:cs="Arial"/>
                <w:sz w:val="18"/>
                <w:szCs w:val="18"/>
              </w:rPr>
              <w:t>O</w:t>
            </w:r>
          </w:p>
          <w:p w14:paraId="3456D32D" w14:textId="77777777" w:rsidR="00EE238B" w:rsidRPr="00835726" w:rsidRDefault="00EE238B" w:rsidP="008F0940">
            <w:pPr>
              <w:rPr>
                <w:rFonts w:cs="Arial"/>
                <w:b w:val="0"/>
                <w:bCs w:val="0"/>
                <w:sz w:val="18"/>
                <w:szCs w:val="18"/>
              </w:rPr>
            </w:pPr>
            <w:r w:rsidRPr="00835726">
              <w:rPr>
                <w:rFonts w:cs="Arial"/>
                <w:sz w:val="18"/>
                <w:szCs w:val="18"/>
              </w:rPr>
              <w:t>V</w:t>
            </w:r>
          </w:p>
          <w:p w14:paraId="01F037FF" w14:textId="77777777" w:rsidR="00EE238B" w:rsidRPr="00835726" w:rsidRDefault="00EE238B" w:rsidP="008F0940">
            <w:pPr>
              <w:rPr>
                <w:rFonts w:cs="Arial"/>
                <w:b w:val="0"/>
                <w:bCs w:val="0"/>
                <w:sz w:val="18"/>
                <w:szCs w:val="18"/>
              </w:rPr>
            </w:pPr>
            <w:r w:rsidRPr="00835726">
              <w:rPr>
                <w:rFonts w:cs="Arial"/>
                <w:sz w:val="18"/>
                <w:szCs w:val="18"/>
              </w:rPr>
              <w:t>E</w:t>
            </w:r>
          </w:p>
          <w:p w14:paraId="77A0F286" w14:textId="77777777" w:rsidR="00EE238B" w:rsidRPr="00835726" w:rsidRDefault="00EE238B" w:rsidP="008F0940">
            <w:pPr>
              <w:rPr>
                <w:rFonts w:cs="Arial"/>
                <w:b w:val="0"/>
                <w:bCs w:val="0"/>
                <w:sz w:val="18"/>
                <w:szCs w:val="18"/>
              </w:rPr>
            </w:pPr>
            <w:r w:rsidRPr="00835726">
              <w:rPr>
                <w:rFonts w:cs="Arial"/>
                <w:sz w:val="18"/>
                <w:szCs w:val="18"/>
              </w:rPr>
              <w:t>R</w:t>
            </w:r>
          </w:p>
          <w:p w14:paraId="7484E40F" w14:textId="77777777" w:rsidR="00EE238B" w:rsidRPr="00835726" w:rsidRDefault="00EE238B" w:rsidP="008F0940">
            <w:pPr>
              <w:rPr>
                <w:rFonts w:cs="Arial"/>
                <w:b w:val="0"/>
                <w:bCs w:val="0"/>
                <w:sz w:val="18"/>
                <w:szCs w:val="18"/>
              </w:rPr>
            </w:pPr>
            <w:r w:rsidRPr="00835726">
              <w:rPr>
                <w:rFonts w:cs="Arial"/>
                <w:sz w:val="18"/>
                <w:szCs w:val="18"/>
              </w:rPr>
              <w:t>Y</w:t>
            </w:r>
          </w:p>
        </w:tc>
        <w:tc>
          <w:tcPr>
            <w:tcW w:w="1564" w:type="pct"/>
          </w:tcPr>
          <w:p w14:paraId="292DFB14" w14:textId="77777777" w:rsidR="00EE238B" w:rsidRPr="00DF2786" w:rsidRDefault="00EE238B" w:rsidP="00EE238B">
            <w:pPr>
              <w:pStyle w:val="ListParagraph"/>
              <w:numPr>
                <w:ilvl w:val="0"/>
                <w:numId w:val="3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F2786">
              <w:rPr>
                <w:rFonts w:ascii="Arial" w:hAnsi="Arial" w:cs="Arial"/>
              </w:rPr>
              <w:t xml:space="preserve">69% of family members and stakeholders reported transportation issues </w:t>
            </w:r>
          </w:p>
          <w:p w14:paraId="6405E9D5" w14:textId="77777777" w:rsidR="00EE238B" w:rsidRPr="00DF2786" w:rsidRDefault="00EE238B" w:rsidP="00EE238B">
            <w:pPr>
              <w:pStyle w:val="ListParagraph"/>
              <w:numPr>
                <w:ilvl w:val="0"/>
                <w:numId w:val="3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0" w:name="_Hlk23322553"/>
            <w:r w:rsidRPr="00DF2786">
              <w:rPr>
                <w:rFonts w:ascii="Arial" w:hAnsi="Arial" w:cs="Arial"/>
              </w:rPr>
              <w:t>95% of providers report seeing the same people repeatedly in treatment</w:t>
            </w:r>
          </w:p>
          <w:bookmarkEnd w:id="10"/>
          <w:p w14:paraId="51E879BA" w14:textId="77777777" w:rsidR="00EE238B" w:rsidRPr="00DF2786" w:rsidRDefault="00EE238B" w:rsidP="00EE238B">
            <w:pPr>
              <w:pStyle w:val="ListParagraph"/>
              <w:numPr>
                <w:ilvl w:val="0"/>
                <w:numId w:val="3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F2786">
              <w:rPr>
                <w:rFonts w:ascii="Arial" w:hAnsi="Arial" w:cs="Arial"/>
              </w:rPr>
              <w:t>100% of service user report that recovery is very important to them, yet post-treatment services are lacking.</w:t>
            </w:r>
          </w:p>
          <w:p w14:paraId="5E92BD3E" w14:textId="77777777" w:rsidR="00EE238B" w:rsidRPr="00DF2786" w:rsidRDefault="00EE238B" w:rsidP="00EE238B">
            <w:pPr>
              <w:pStyle w:val="ListParagraph"/>
              <w:numPr>
                <w:ilvl w:val="0"/>
                <w:numId w:val="33"/>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DF2786">
              <w:rPr>
                <w:rFonts w:ascii="Arial" w:hAnsi="Arial" w:cs="Arial"/>
              </w:rPr>
              <w:t>Lack of onsite blood testing in clinics is a concern for providers</w:t>
            </w:r>
          </w:p>
          <w:p w14:paraId="3E72EA36" w14:textId="77777777" w:rsidR="00EE238B" w:rsidRPr="00B366EC" w:rsidRDefault="00EE238B" w:rsidP="008F0940">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03" w:type="pct"/>
          </w:tcPr>
          <w:p w14:paraId="598FE8AA" w14:textId="77777777" w:rsidR="00EE238B" w:rsidRPr="00B366EC" w:rsidRDefault="00EE238B" w:rsidP="008F0940">
            <w:pPr>
              <w:cnfStyle w:val="000000000000" w:firstRow="0" w:lastRow="0" w:firstColumn="0" w:lastColumn="0" w:oddVBand="0" w:evenVBand="0" w:oddHBand="0" w:evenHBand="0" w:firstRowFirstColumn="0" w:firstRowLastColumn="0" w:lastRowFirstColumn="0" w:lastRowLastColumn="0"/>
              <w:rPr>
                <w:rFonts w:cs="Arial"/>
              </w:rPr>
            </w:pPr>
            <w:r w:rsidRPr="00B366EC">
              <w:rPr>
                <w:rFonts w:cs="Arial"/>
              </w:rPr>
              <w:t>Recovery continuum of care. Robeson County could improve early screening e.g. onsite blood testing and post-treatment services</w:t>
            </w:r>
            <w:r>
              <w:rPr>
                <w:rFonts w:cs="Arial"/>
              </w:rPr>
              <w:t xml:space="preserve"> to align with the </w:t>
            </w:r>
            <w:r w:rsidRPr="00B366EC">
              <w:rPr>
                <w:rFonts w:cs="Arial"/>
              </w:rPr>
              <w:t>recovery-oriented system of care (ROSC) model</w:t>
            </w:r>
            <w:r>
              <w:rPr>
                <w:rFonts w:cs="Arial"/>
              </w:rPr>
              <w:t xml:space="preserve"> </w:t>
            </w:r>
            <w:r w:rsidRPr="00B366EC">
              <w:rPr>
                <w:rFonts w:cs="Arial"/>
              </w:rPr>
              <w:t xml:space="preserve">(SAMHSA, 2010).  </w:t>
            </w:r>
          </w:p>
        </w:tc>
        <w:tc>
          <w:tcPr>
            <w:tcW w:w="1680" w:type="pct"/>
          </w:tcPr>
          <w:p w14:paraId="00DDB3CE" w14:textId="77777777" w:rsidR="00EE238B" w:rsidRPr="00DF2786" w:rsidRDefault="00EE238B" w:rsidP="008F0940">
            <w:pPr>
              <w:cnfStyle w:val="000000000000" w:firstRow="0" w:lastRow="0" w:firstColumn="0" w:lastColumn="0" w:oddVBand="0" w:evenVBand="0" w:oddHBand="0" w:evenHBand="0" w:firstRowFirstColumn="0" w:firstRowLastColumn="0" w:lastRowFirstColumn="0" w:lastRowLastColumn="0"/>
              <w:rPr>
                <w:rFonts w:cs="Arial"/>
              </w:rPr>
            </w:pPr>
            <w:r w:rsidRPr="00DF2786">
              <w:rPr>
                <w:rFonts w:cs="Arial"/>
              </w:rPr>
              <w:t>Community-based recovery support services</w:t>
            </w:r>
          </w:p>
          <w:p w14:paraId="5447847B" w14:textId="77777777" w:rsidR="00EE238B" w:rsidRDefault="00EE238B" w:rsidP="00EE238B">
            <w:pPr>
              <w:pStyle w:val="ListParagraph"/>
              <w:numPr>
                <w:ilvl w:val="0"/>
                <w:numId w:val="2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366EC">
              <w:rPr>
                <w:rFonts w:ascii="Arial" w:hAnsi="Arial" w:cs="Arial"/>
              </w:rPr>
              <w:t>Faith- based supports</w:t>
            </w:r>
            <w:r>
              <w:rPr>
                <w:rFonts w:ascii="Arial" w:hAnsi="Arial" w:cs="Arial"/>
              </w:rPr>
              <w:t xml:space="preserve"> for transportation</w:t>
            </w:r>
          </w:p>
          <w:p w14:paraId="56B247B0" w14:textId="77777777" w:rsidR="00EE238B" w:rsidRPr="00B366EC" w:rsidRDefault="00EE238B" w:rsidP="00EE238B">
            <w:pPr>
              <w:pStyle w:val="ListParagraph"/>
              <w:numPr>
                <w:ilvl w:val="0"/>
                <w:numId w:val="2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Increased collaboration among agencies</w:t>
            </w:r>
          </w:p>
        </w:tc>
      </w:tr>
    </w:tbl>
    <w:bookmarkEnd w:id="9"/>
    <w:p w14:paraId="75226E01" w14:textId="77777777" w:rsidR="001A4D45" w:rsidRPr="0075025E" w:rsidRDefault="00EE238B" w:rsidP="0075025E">
      <w:pPr>
        <w:rPr>
          <w:rFonts w:cs="Arial"/>
        </w:rPr>
      </w:pPr>
      <w:r>
        <w:rPr>
          <w:rFonts w:cs="Arial"/>
        </w:rPr>
        <w:t>This information will be used to refine priorities and develop strategies and metrics in the final strategic planning sessions.</w:t>
      </w:r>
    </w:p>
    <w:p w14:paraId="44E311B3" w14:textId="77777777" w:rsidR="00EE238B" w:rsidRPr="00BA67E2" w:rsidRDefault="00EE238B" w:rsidP="00EE238B">
      <w:pPr>
        <w:spacing w:line="360" w:lineRule="auto"/>
        <w:rPr>
          <w:rFonts w:cs="Arial"/>
          <w:b/>
        </w:rPr>
      </w:pPr>
    </w:p>
    <w:p w14:paraId="562AEB40" w14:textId="77777777" w:rsidR="0075025E" w:rsidRDefault="001A4D45" w:rsidP="0075025E">
      <w:pPr>
        <w:pStyle w:val="Heading1"/>
        <w:rPr>
          <w:rFonts w:ascii="Arial" w:hAnsi="Arial" w:cs="Arial"/>
          <w:b/>
          <w:bCs/>
          <w:sz w:val="28"/>
          <w:szCs w:val="28"/>
        </w:rPr>
      </w:pPr>
      <w:r w:rsidRPr="00467B44">
        <w:rPr>
          <w:rFonts w:ascii="Arial" w:hAnsi="Arial" w:cs="Arial"/>
          <w:b/>
          <w:bCs/>
          <w:sz w:val="28"/>
          <w:szCs w:val="28"/>
        </w:rPr>
        <w:t>Discussion/Conclusion</w:t>
      </w:r>
    </w:p>
    <w:p w14:paraId="478FCD51" w14:textId="77777777" w:rsidR="0075025E" w:rsidRPr="0075025E" w:rsidRDefault="0075025E" w:rsidP="0075025E"/>
    <w:p w14:paraId="72C478CF" w14:textId="77777777" w:rsidR="0075025E" w:rsidRPr="0075025E" w:rsidRDefault="0075025E" w:rsidP="0075025E">
      <w:pPr>
        <w:spacing w:after="160" w:line="480" w:lineRule="auto"/>
        <w:rPr>
          <w:rFonts w:eastAsiaTheme="minorHAnsi" w:cs="Arial"/>
        </w:rPr>
      </w:pPr>
      <w:r w:rsidRPr="0075025E">
        <w:rPr>
          <w:rFonts w:eastAsiaTheme="minorHAnsi" w:cs="Arial"/>
        </w:rPr>
        <w:t xml:space="preserve">The Robeson RCORP project concludes that findings from this assessment indicate opioid misuse in Robeson County and the need for community stakeholders to develop a strategic plan to effectively combat opioid misuse throughout the county for those struggling. The assessment included sources from existing and primary data (numbers as well as stories), to provide insight on opioid misuse. The findings discuss the prevalence of opioid misuse and its consequences including opioid deaths, poor child outcomes, and arrests. These consequences ultimately impact the quality of life for all of the residents in the community and the social and environmental factors that may underlie substance misuse in Robeson County such as literacy levels, poverty rates, unemployment, lack of health insurance, medically underserved population, prescribing rates, and public policy only exacerbate the issue. These factors may also serve as risk factors that contribute to misuse or protective factors that aid in preventing or reducing substance misuse. Existing efforts for prevention, treatment and recovery in Robeson County were examined using the North Carolina Department of Health and Human Services opioid action plan. Although, several community stakeholders have worked diligently on prevention efforts such as electronic drug monitoring and safe disposal education, many community residents have not felt the impact and state that more is needed. Treatment efforts in Robeson County involve medical interventions such as Medication Assisted Treatment, opioid related EMS encounters, and Naloxone administered by first responders. In addition, a wide range of psychosocial interventions are being implemented but again respondents to surveys and focus groups indicate that </w:t>
      </w:r>
      <w:r w:rsidRPr="0075025E">
        <w:rPr>
          <w:rFonts w:eastAsiaTheme="minorHAnsi" w:cs="Arial"/>
        </w:rPr>
        <w:lastRenderedPageBreak/>
        <w:t xml:space="preserve">more licensed treatment professionals as well as more treatment of quality is needed in the community. Recovery support efforts have increased in Robeson County, but do not match the need for those still struggling to find housing, transportation, employment, and peer support (mentoring). Many of those in need are not aware of how and where to access recovery support services. </w:t>
      </w:r>
    </w:p>
    <w:p w14:paraId="765B9BFA" w14:textId="4852FDBA" w:rsidR="0075025E" w:rsidRPr="0075025E" w:rsidRDefault="0075025E" w:rsidP="0075025E">
      <w:pPr>
        <w:spacing w:after="160" w:line="480" w:lineRule="auto"/>
        <w:rPr>
          <w:rFonts w:eastAsiaTheme="minorHAnsi" w:cs="Arial"/>
        </w:rPr>
      </w:pPr>
      <w:r w:rsidRPr="0075025E">
        <w:rPr>
          <w:rFonts w:eastAsiaTheme="minorHAnsi" w:cs="Arial"/>
        </w:rPr>
        <w:t xml:space="preserve">This assessment has highlighted several challenges for the Robeson community; however, the community has several assets and strengths to leverage and build upon. The plan of action to reduce negative outcomes such as overdoses and poor child outcomes will include providing community education and hosting awareness events, creating a directory of available services and marketing of social programs, providing education and awareness on synthetic narcotics to control their spread, and enhancing safe prescribing and safe disposal interventions. The plan will serve as the consortium’s guide toward achieving the goal of </w:t>
      </w:r>
      <w:r w:rsidRPr="0075025E">
        <w:rPr>
          <w:rFonts w:eastAsiaTheme="minorHAnsi" w:cs="Arial"/>
          <w:sz w:val="22"/>
          <w:szCs w:val="22"/>
        </w:rPr>
        <w:t>reducing the morbidity and mortality associated with opioid overdoses.</w:t>
      </w:r>
      <w:r w:rsidR="00ED1E9D">
        <w:rPr>
          <w:rFonts w:eastAsiaTheme="minorHAnsi" w:cs="Arial"/>
          <w:sz w:val="22"/>
          <w:szCs w:val="22"/>
        </w:rPr>
        <w:t xml:space="preserve"> In </w:t>
      </w:r>
      <w:r w:rsidR="00291BE1">
        <w:rPr>
          <w:rFonts w:eastAsiaTheme="minorHAnsi" w:cs="Arial"/>
          <w:sz w:val="22"/>
          <w:szCs w:val="22"/>
        </w:rPr>
        <w:t>addition,</w:t>
      </w:r>
      <w:r w:rsidR="00ED1E9D">
        <w:rPr>
          <w:rFonts w:eastAsiaTheme="minorHAnsi" w:cs="Arial"/>
          <w:sz w:val="22"/>
          <w:szCs w:val="22"/>
        </w:rPr>
        <w:t xml:space="preserve"> </w:t>
      </w:r>
      <w:r w:rsidR="00B908CC">
        <w:rPr>
          <w:rFonts w:eastAsiaTheme="minorHAnsi" w:cs="Arial"/>
          <w:sz w:val="22"/>
          <w:szCs w:val="22"/>
        </w:rPr>
        <w:t>a key activity to reduce stigma</w:t>
      </w:r>
      <w:r w:rsidR="002D186E">
        <w:rPr>
          <w:rFonts w:eastAsiaTheme="minorHAnsi" w:cs="Arial"/>
          <w:sz w:val="22"/>
          <w:szCs w:val="22"/>
        </w:rPr>
        <w:t xml:space="preserve"> will be achieved </w:t>
      </w:r>
      <w:r w:rsidR="00ED1E9D">
        <w:rPr>
          <w:rFonts w:eastAsiaTheme="minorHAnsi" w:cs="Arial"/>
          <w:sz w:val="22"/>
          <w:szCs w:val="22"/>
        </w:rPr>
        <w:t xml:space="preserve">through community education on addiction and pathways </w:t>
      </w:r>
      <w:r w:rsidR="002D186E">
        <w:rPr>
          <w:rFonts w:eastAsiaTheme="minorHAnsi" w:cs="Arial"/>
          <w:sz w:val="22"/>
          <w:szCs w:val="22"/>
        </w:rPr>
        <w:t>to recovery.</w:t>
      </w:r>
      <w:bookmarkStart w:id="11" w:name="_GoBack"/>
      <w:bookmarkEnd w:id="11"/>
    </w:p>
    <w:p w14:paraId="337BAC8C" w14:textId="77777777" w:rsidR="00EE238B" w:rsidRPr="0075025E" w:rsidRDefault="00EE238B" w:rsidP="00EE238B">
      <w:pPr>
        <w:spacing w:line="360" w:lineRule="auto"/>
        <w:rPr>
          <w:rFonts w:cs="Arial"/>
        </w:rPr>
      </w:pPr>
    </w:p>
    <w:p w14:paraId="2A9751E6" w14:textId="77777777" w:rsidR="00EE238B" w:rsidRPr="0075025E" w:rsidRDefault="00EE238B" w:rsidP="00EE238B">
      <w:pPr>
        <w:spacing w:line="360" w:lineRule="auto"/>
        <w:rPr>
          <w:rFonts w:cs="Arial"/>
        </w:rPr>
      </w:pPr>
    </w:p>
    <w:p w14:paraId="0A2DB2A2" w14:textId="77777777" w:rsidR="00EE238B" w:rsidRPr="0075025E" w:rsidRDefault="00EE238B" w:rsidP="00EE238B">
      <w:pPr>
        <w:spacing w:line="360" w:lineRule="auto"/>
        <w:rPr>
          <w:rFonts w:cs="Arial"/>
        </w:rPr>
      </w:pPr>
    </w:p>
    <w:p w14:paraId="162AAEAC" w14:textId="77777777" w:rsidR="00EE238B" w:rsidRDefault="00EE238B" w:rsidP="00EE238B">
      <w:pPr>
        <w:spacing w:line="360" w:lineRule="auto"/>
        <w:rPr>
          <w:rFonts w:cs="Arial"/>
        </w:rPr>
      </w:pPr>
    </w:p>
    <w:p w14:paraId="7E7BAA56" w14:textId="77777777" w:rsidR="00EE238B" w:rsidRDefault="00EE238B" w:rsidP="00EE238B">
      <w:pPr>
        <w:spacing w:line="360" w:lineRule="auto"/>
        <w:rPr>
          <w:rFonts w:cs="Arial"/>
        </w:rPr>
      </w:pPr>
    </w:p>
    <w:p w14:paraId="6942ABBC" w14:textId="77777777" w:rsidR="00EE238B" w:rsidRDefault="00EE238B" w:rsidP="00EE238B">
      <w:pPr>
        <w:spacing w:line="360" w:lineRule="auto"/>
        <w:rPr>
          <w:rFonts w:cs="Arial"/>
        </w:rPr>
      </w:pPr>
    </w:p>
    <w:p w14:paraId="3DC34D4C" w14:textId="77777777" w:rsidR="00EE238B" w:rsidRDefault="00EE238B" w:rsidP="00EE238B">
      <w:pPr>
        <w:spacing w:line="360" w:lineRule="auto"/>
        <w:rPr>
          <w:rFonts w:cs="Arial"/>
        </w:rPr>
      </w:pPr>
    </w:p>
    <w:p w14:paraId="08793C12" w14:textId="77777777" w:rsidR="00EE238B" w:rsidRDefault="00EE238B" w:rsidP="00EE238B">
      <w:pPr>
        <w:spacing w:line="360" w:lineRule="auto"/>
        <w:rPr>
          <w:rFonts w:cs="Arial"/>
        </w:rPr>
      </w:pPr>
    </w:p>
    <w:p w14:paraId="2E0241C0" w14:textId="77777777" w:rsidR="00EE238B" w:rsidRDefault="00EE238B" w:rsidP="00EE238B">
      <w:pPr>
        <w:spacing w:line="360" w:lineRule="auto"/>
        <w:rPr>
          <w:rFonts w:cs="Arial"/>
        </w:rPr>
      </w:pPr>
    </w:p>
    <w:p w14:paraId="27A139F8" w14:textId="77777777" w:rsidR="00EE238B" w:rsidRDefault="00EE238B" w:rsidP="00EE238B">
      <w:pPr>
        <w:spacing w:line="360" w:lineRule="auto"/>
        <w:rPr>
          <w:rFonts w:cs="Arial"/>
        </w:rPr>
      </w:pPr>
    </w:p>
    <w:p w14:paraId="6F39A30D" w14:textId="77777777" w:rsidR="00EE238B" w:rsidRDefault="00EE238B" w:rsidP="00EE238B">
      <w:pPr>
        <w:spacing w:line="360" w:lineRule="auto"/>
        <w:rPr>
          <w:rFonts w:cs="Arial"/>
        </w:rPr>
      </w:pPr>
    </w:p>
    <w:p w14:paraId="11312043" w14:textId="77777777" w:rsidR="00EE238B" w:rsidRDefault="00EE238B" w:rsidP="00EE238B">
      <w:pPr>
        <w:spacing w:line="360" w:lineRule="auto"/>
        <w:rPr>
          <w:rFonts w:cs="Arial"/>
        </w:rPr>
      </w:pPr>
    </w:p>
    <w:p w14:paraId="24AF6B9B" w14:textId="77777777" w:rsidR="00EE238B" w:rsidRDefault="00EE238B" w:rsidP="00EE238B">
      <w:pPr>
        <w:spacing w:line="360" w:lineRule="auto"/>
        <w:rPr>
          <w:rFonts w:cs="Arial"/>
        </w:rPr>
      </w:pPr>
    </w:p>
    <w:p w14:paraId="78BFD4CC" w14:textId="77777777" w:rsidR="00EE238B" w:rsidRDefault="00EE238B" w:rsidP="00EE238B">
      <w:pPr>
        <w:spacing w:line="360" w:lineRule="auto"/>
        <w:rPr>
          <w:rFonts w:cs="Arial"/>
        </w:rPr>
      </w:pPr>
    </w:p>
    <w:p w14:paraId="72539EDA" w14:textId="77777777" w:rsidR="00EE238B" w:rsidRDefault="00EE238B" w:rsidP="00EE238B">
      <w:pPr>
        <w:spacing w:line="360" w:lineRule="auto"/>
        <w:rPr>
          <w:rFonts w:cs="Arial"/>
        </w:rPr>
      </w:pPr>
    </w:p>
    <w:p w14:paraId="0D01FE12" w14:textId="77777777" w:rsidR="00EE238B" w:rsidRDefault="00EE238B" w:rsidP="00EE238B">
      <w:pPr>
        <w:spacing w:line="360" w:lineRule="auto"/>
        <w:rPr>
          <w:rFonts w:cs="Arial"/>
        </w:rPr>
      </w:pPr>
    </w:p>
    <w:p w14:paraId="207CA92B" w14:textId="77777777" w:rsidR="00EE238B" w:rsidRDefault="00EE238B" w:rsidP="00EE238B">
      <w:pPr>
        <w:spacing w:line="360" w:lineRule="auto"/>
        <w:rPr>
          <w:rFonts w:cs="Arial"/>
        </w:rPr>
      </w:pPr>
    </w:p>
    <w:p w14:paraId="6972AC0A" w14:textId="77777777" w:rsidR="00EE238B" w:rsidRPr="0075025E" w:rsidRDefault="00EE238B" w:rsidP="0075025E">
      <w:pPr>
        <w:rPr>
          <w:rFonts w:cs="Arial"/>
        </w:rPr>
      </w:pPr>
    </w:p>
    <w:p w14:paraId="6F3ED82B" w14:textId="77777777" w:rsidR="00EE238B" w:rsidRPr="00334692" w:rsidRDefault="00EE238B" w:rsidP="00EE238B">
      <w:pPr>
        <w:pStyle w:val="ListParagraph"/>
        <w:rPr>
          <w:rFonts w:cs="Arial"/>
          <w:szCs w:val="28"/>
        </w:rPr>
      </w:pPr>
      <w:r w:rsidRPr="00334692">
        <w:rPr>
          <w:rFonts w:cs="Arial"/>
          <w:szCs w:val="28"/>
        </w:rPr>
        <w:t xml:space="preserve">  </w:t>
      </w:r>
    </w:p>
    <w:p w14:paraId="58F7CFF9" w14:textId="77777777" w:rsidR="00EE238B" w:rsidRDefault="00EE238B"/>
    <w:sectPr w:rsidR="00EE238B">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3652E" w14:textId="77777777" w:rsidR="00E3319E" w:rsidRDefault="00E3319E">
      <w:r>
        <w:separator/>
      </w:r>
    </w:p>
  </w:endnote>
  <w:endnote w:type="continuationSeparator" w:id="0">
    <w:p w14:paraId="4489524F" w14:textId="77777777" w:rsidR="00E3319E" w:rsidRDefault="00E33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152"/>
      <w:gridCol w:w="900"/>
    </w:tblGrid>
    <w:tr w:rsidR="002A4536" w:rsidRPr="00204999" w14:paraId="0C25487D" w14:textId="77777777" w:rsidTr="008F0940">
      <w:tc>
        <w:tcPr>
          <w:tcW w:w="8028" w:type="dxa"/>
          <w:tcBorders>
            <w:top w:val="single" w:sz="18" w:space="0" w:color="4472C4" w:themeColor="accent1"/>
          </w:tcBorders>
        </w:tcPr>
        <w:p w14:paraId="4D804921" w14:textId="77777777" w:rsidR="002A4536" w:rsidRPr="00AE0D5E" w:rsidRDefault="002A4536" w:rsidP="008F0940">
          <w:pPr>
            <w:pStyle w:val="Footer"/>
            <w:tabs>
              <w:tab w:val="clear" w:pos="4680"/>
              <w:tab w:val="clear" w:pos="9360"/>
              <w:tab w:val="left" w:pos="4960"/>
            </w:tabs>
            <w:spacing w:before="120"/>
            <w:rPr>
              <w:rFonts w:ascii="Arial" w:hAnsi="Arial" w:cs="Arial"/>
              <w:sz w:val="22"/>
              <w:szCs w:val="22"/>
            </w:rPr>
          </w:pPr>
          <w:r w:rsidRPr="00AE0D5E">
            <w:rPr>
              <w:rFonts w:ascii="Arial" w:hAnsi="Arial" w:cs="Arial"/>
              <w:szCs w:val="22"/>
            </w:rPr>
            <w:t>Robeson RCORP-Gap Analysis</w:t>
          </w:r>
        </w:p>
      </w:tc>
      <w:tc>
        <w:tcPr>
          <w:tcW w:w="1152" w:type="dxa"/>
          <w:tcBorders>
            <w:top w:val="single" w:sz="18" w:space="0" w:color="4472C4" w:themeColor="accent1"/>
          </w:tcBorders>
        </w:tcPr>
        <w:p w14:paraId="4D8252C6" w14:textId="77777777" w:rsidR="002A4536" w:rsidRPr="00AE0D5E" w:rsidRDefault="002A4536" w:rsidP="008F0940">
          <w:pPr>
            <w:pStyle w:val="Footer"/>
            <w:spacing w:before="120"/>
            <w:jc w:val="right"/>
            <w:rPr>
              <w:rFonts w:ascii="Arial" w:hAnsi="Arial" w:cs="Arial"/>
              <w:sz w:val="22"/>
              <w:szCs w:val="22"/>
            </w:rPr>
          </w:pPr>
          <w:r w:rsidRPr="00AE0D5E">
            <w:rPr>
              <w:rFonts w:ascii="Arial" w:hAnsi="Arial" w:cs="Arial"/>
              <w:sz w:val="22"/>
              <w:szCs w:val="22"/>
            </w:rPr>
            <w:fldChar w:fldCharType="begin"/>
          </w:r>
          <w:r w:rsidRPr="00AE0D5E">
            <w:rPr>
              <w:rFonts w:ascii="Arial" w:hAnsi="Arial" w:cs="Arial"/>
              <w:sz w:val="22"/>
              <w:szCs w:val="22"/>
            </w:rPr>
            <w:instrText xml:space="preserve"> PAGE   \* MERGEFORMAT </w:instrText>
          </w:r>
          <w:r w:rsidRPr="00AE0D5E">
            <w:rPr>
              <w:rFonts w:ascii="Arial" w:hAnsi="Arial" w:cs="Arial"/>
              <w:sz w:val="22"/>
              <w:szCs w:val="22"/>
            </w:rPr>
            <w:fldChar w:fldCharType="separate"/>
          </w:r>
          <w:r>
            <w:rPr>
              <w:rFonts w:ascii="Arial" w:hAnsi="Arial" w:cs="Arial"/>
              <w:noProof/>
              <w:sz w:val="22"/>
              <w:szCs w:val="22"/>
            </w:rPr>
            <w:t>40</w:t>
          </w:r>
          <w:r w:rsidRPr="00AE0D5E">
            <w:rPr>
              <w:rFonts w:ascii="Arial" w:hAnsi="Arial" w:cs="Arial"/>
              <w:sz w:val="22"/>
              <w:szCs w:val="22"/>
            </w:rPr>
            <w:fldChar w:fldCharType="end"/>
          </w:r>
        </w:p>
      </w:tc>
      <w:tc>
        <w:tcPr>
          <w:tcW w:w="900" w:type="dxa"/>
          <w:tcBorders>
            <w:top w:val="single" w:sz="18" w:space="0" w:color="4472C4" w:themeColor="accent1"/>
          </w:tcBorders>
        </w:tcPr>
        <w:p w14:paraId="1BAE6354" w14:textId="77777777" w:rsidR="002A4536" w:rsidRPr="00AE0D5E" w:rsidRDefault="002A4536" w:rsidP="008F0940">
          <w:pPr>
            <w:pStyle w:val="Footer"/>
            <w:spacing w:before="120"/>
            <w:jc w:val="both"/>
            <w:rPr>
              <w:rFonts w:ascii="Arial" w:hAnsi="Arial" w:cs="Arial"/>
              <w:sz w:val="22"/>
              <w:szCs w:val="22"/>
            </w:rPr>
          </w:pPr>
        </w:p>
      </w:tc>
    </w:tr>
  </w:tbl>
  <w:p w14:paraId="0D5A9504" w14:textId="77777777" w:rsidR="002A4536" w:rsidRDefault="002A4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ABEB2" w14:textId="77777777" w:rsidR="00E3319E" w:rsidRDefault="00E3319E">
      <w:r>
        <w:separator/>
      </w:r>
    </w:p>
  </w:footnote>
  <w:footnote w:type="continuationSeparator" w:id="0">
    <w:p w14:paraId="0949BF1F" w14:textId="77777777" w:rsidR="00E3319E" w:rsidRDefault="00E331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7896"/>
    <w:multiLevelType w:val="hybridMultilevel"/>
    <w:tmpl w:val="C138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E2678"/>
    <w:multiLevelType w:val="hybridMultilevel"/>
    <w:tmpl w:val="22E64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F239C7"/>
    <w:multiLevelType w:val="hybridMultilevel"/>
    <w:tmpl w:val="B232B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4208A"/>
    <w:multiLevelType w:val="hybridMultilevel"/>
    <w:tmpl w:val="10B099E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088D4C41"/>
    <w:multiLevelType w:val="hybridMultilevel"/>
    <w:tmpl w:val="1DA6E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240C8"/>
    <w:multiLevelType w:val="hybridMultilevel"/>
    <w:tmpl w:val="E1FE8056"/>
    <w:lvl w:ilvl="0" w:tplc="C5BC4F02">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3A2305"/>
    <w:multiLevelType w:val="hybridMultilevel"/>
    <w:tmpl w:val="A56A3FBA"/>
    <w:lvl w:ilvl="0" w:tplc="21ECA3F6">
      <w:start w:val="4"/>
      <w:numFmt w:val="bullet"/>
      <w:lvlText w:val=""/>
      <w:lvlJc w:val="left"/>
      <w:pPr>
        <w:ind w:left="720" w:hanging="360"/>
      </w:pPr>
      <w:rPr>
        <w:rFonts w:ascii="Symbol" w:eastAsiaTheme="minorEastAsia" w:hAnsi="Symbol" w:cstheme="minorBidi"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201E1"/>
    <w:multiLevelType w:val="hybridMultilevel"/>
    <w:tmpl w:val="AC56D94C"/>
    <w:lvl w:ilvl="0" w:tplc="E86AB98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E26814"/>
    <w:multiLevelType w:val="hybridMultilevel"/>
    <w:tmpl w:val="1C381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A1F49"/>
    <w:multiLevelType w:val="hybridMultilevel"/>
    <w:tmpl w:val="9C9E0232"/>
    <w:lvl w:ilvl="0" w:tplc="8A26586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9A3FB8"/>
    <w:multiLevelType w:val="hybridMultilevel"/>
    <w:tmpl w:val="C54EBD5E"/>
    <w:lvl w:ilvl="0" w:tplc="526A39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F21EDB"/>
    <w:multiLevelType w:val="hybridMultilevel"/>
    <w:tmpl w:val="DAA8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13BFB"/>
    <w:multiLevelType w:val="hybridMultilevel"/>
    <w:tmpl w:val="B32AF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295C26"/>
    <w:multiLevelType w:val="hybridMultilevel"/>
    <w:tmpl w:val="BE7E6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C823B4"/>
    <w:multiLevelType w:val="hybridMultilevel"/>
    <w:tmpl w:val="2DC65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EF1262"/>
    <w:multiLevelType w:val="hybridMultilevel"/>
    <w:tmpl w:val="CDEEC218"/>
    <w:lvl w:ilvl="0" w:tplc="B5C6F6FE">
      <w:start w:val="1"/>
      <w:numFmt w:val="bullet"/>
      <w:lvlText w:val="•"/>
      <w:lvlJc w:val="left"/>
      <w:pPr>
        <w:tabs>
          <w:tab w:val="num" w:pos="720"/>
        </w:tabs>
        <w:ind w:left="720" w:hanging="360"/>
      </w:pPr>
      <w:rPr>
        <w:rFonts w:ascii="Times New Roman" w:hAnsi="Times New Roman" w:hint="default"/>
      </w:rPr>
    </w:lvl>
    <w:lvl w:ilvl="1" w:tplc="0D5A9098" w:tentative="1">
      <w:start w:val="1"/>
      <w:numFmt w:val="bullet"/>
      <w:lvlText w:val="•"/>
      <w:lvlJc w:val="left"/>
      <w:pPr>
        <w:tabs>
          <w:tab w:val="num" w:pos="1440"/>
        </w:tabs>
        <w:ind w:left="1440" w:hanging="360"/>
      </w:pPr>
      <w:rPr>
        <w:rFonts w:ascii="Times New Roman" w:hAnsi="Times New Roman" w:hint="default"/>
      </w:rPr>
    </w:lvl>
    <w:lvl w:ilvl="2" w:tplc="83E8DA06" w:tentative="1">
      <w:start w:val="1"/>
      <w:numFmt w:val="bullet"/>
      <w:lvlText w:val="•"/>
      <w:lvlJc w:val="left"/>
      <w:pPr>
        <w:tabs>
          <w:tab w:val="num" w:pos="2160"/>
        </w:tabs>
        <w:ind w:left="2160" w:hanging="360"/>
      </w:pPr>
      <w:rPr>
        <w:rFonts w:ascii="Times New Roman" w:hAnsi="Times New Roman" w:hint="default"/>
      </w:rPr>
    </w:lvl>
    <w:lvl w:ilvl="3" w:tplc="A0B4ABDE" w:tentative="1">
      <w:start w:val="1"/>
      <w:numFmt w:val="bullet"/>
      <w:lvlText w:val="•"/>
      <w:lvlJc w:val="left"/>
      <w:pPr>
        <w:tabs>
          <w:tab w:val="num" w:pos="2880"/>
        </w:tabs>
        <w:ind w:left="2880" w:hanging="360"/>
      </w:pPr>
      <w:rPr>
        <w:rFonts w:ascii="Times New Roman" w:hAnsi="Times New Roman" w:hint="default"/>
      </w:rPr>
    </w:lvl>
    <w:lvl w:ilvl="4" w:tplc="1908D0EE" w:tentative="1">
      <w:start w:val="1"/>
      <w:numFmt w:val="bullet"/>
      <w:lvlText w:val="•"/>
      <w:lvlJc w:val="left"/>
      <w:pPr>
        <w:tabs>
          <w:tab w:val="num" w:pos="3600"/>
        </w:tabs>
        <w:ind w:left="3600" w:hanging="360"/>
      </w:pPr>
      <w:rPr>
        <w:rFonts w:ascii="Times New Roman" w:hAnsi="Times New Roman" w:hint="default"/>
      </w:rPr>
    </w:lvl>
    <w:lvl w:ilvl="5" w:tplc="B9F46EA0" w:tentative="1">
      <w:start w:val="1"/>
      <w:numFmt w:val="bullet"/>
      <w:lvlText w:val="•"/>
      <w:lvlJc w:val="left"/>
      <w:pPr>
        <w:tabs>
          <w:tab w:val="num" w:pos="4320"/>
        </w:tabs>
        <w:ind w:left="4320" w:hanging="360"/>
      </w:pPr>
      <w:rPr>
        <w:rFonts w:ascii="Times New Roman" w:hAnsi="Times New Roman" w:hint="default"/>
      </w:rPr>
    </w:lvl>
    <w:lvl w:ilvl="6" w:tplc="6B88D9AA" w:tentative="1">
      <w:start w:val="1"/>
      <w:numFmt w:val="bullet"/>
      <w:lvlText w:val="•"/>
      <w:lvlJc w:val="left"/>
      <w:pPr>
        <w:tabs>
          <w:tab w:val="num" w:pos="5040"/>
        </w:tabs>
        <w:ind w:left="5040" w:hanging="360"/>
      </w:pPr>
      <w:rPr>
        <w:rFonts w:ascii="Times New Roman" w:hAnsi="Times New Roman" w:hint="default"/>
      </w:rPr>
    </w:lvl>
    <w:lvl w:ilvl="7" w:tplc="077EA9E6" w:tentative="1">
      <w:start w:val="1"/>
      <w:numFmt w:val="bullet"/>
      <w:lvlText w:val="•"/>
      <w:lvlJc w:val="left"/>
      <w:pPr>
        <w:tabs>
          <w:tab w:val="num" w:pos="5760"/>
        </w:tabs>
        <w:ind w:left="5760" w:hanging="360"/>
      </w:pPr>
      <w:rPr>
        <w:rFonts w:ascii="Times New Roman" w:hAnsi="Times New Roman" w:hint="default"/>
      </w:rPr>
    </w:lvl>
    <w:lvl w:ilvl="8" w:tplc="82D22EF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24852A4"/>
    <w:multiLevelType w:val="hybridMultilevel"/>
    <w:tmpl w:val="64242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866ED7"/>
    <w:multiLevelType w:val="hybridMultilevel"/>
    <w:tmpl w:val="0B284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66A43"/>
    <w:multiLevelType w:val="hybridMultilevel"/>
    <w:tmpl w:val="1CB24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912DB4"/>
    <w:multiLevelType w:val="hybridMultilevel"/>
    <w:tmpl w:val="02D61A1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59337F"/>
    <w:multiLevelType w:val="hybridMultilevel"/>
    <w:tmpl w:val="68C25F02"/>
    <w:lvl w:ilvl="0" w:tplc="3708BFDA">
      <w:start w:val="1"/>
      <w:numFmt w:val="bullet"/>
      <w:lvlText w:val="•"/>
      <w:lvlJc w:val="left"/>
      <w:pPr>
        <w:tabs>
          <w:tab w:val="num" w:pos="360"/>
        </w:tabs>
        <w:ind w:left="360" w:hanging="360"/>
      </w:pPr>
      <w:rPr>
        <w:rFonts w:ascii="Times New Roman" w:hAnsi="Times New Roman" w:hint="default"/>
      </w:rPr>
    </w:lvl>
    <w:lvl w:ilvl="1" w:tplc="9F109066" w:tentative="1">
      <w:start w:val="1"/>
      <w:numFmt w:val="bullet"/>
      <w:lvlText w:val="•"/>
      <w:lvlJc w:val="left"/>
      <w:pPr>
        <w:tabs>
          <w:tab w:val="num" w:pos="1080"/>
        </w:tabs>
        <w:ind w:left="1080" w:hanging="360"/>
      </w:pPr>
      <w:rPr>
        <w:rFonts w:ascii="Times New Roman" w:hAnsi="Times New Roman" w:hint="default"/>
      </w:rPr>
    </w:lvl>
    <w:lvl w:ilvl="2" w:tplc="132248F6" w:tentative="1">
      <w:start w:val="1"/>
      <w:numFmt w:val="bullet"/>
      <w:lvlText w:val="•"/>
      <w:lvlJc w:val="left"/>
      <w:pPr>
        <w:tabs>
          <w:tab w:val="num" w:pos="1800"/>
        </w:tabs>
        <w:ind w:left="1800" w:hanging="360"/>
      </w:pPr>
      <w:rPr>
        <w:rFonts w:ascii="Times New Roman" w:hAnsi="Times New Roman" w:hint="default"/>
      </w:rPr>
    </w:lvl>
    <w:lvl w:ilvl="3" w:tplc="8B26D128" w:tentative="1">
      <w:start w:val="1"/>
      <w:numFmt w:val="bullet"/>
      <w:lvlText w:val="•"/>
      <w:lvlJc w:val="left"/>
      <w:pPr>
        <w:tabs>
          <w:tab w:val="num" w:pos="2520"/>
        </w:tabs>
        <w:ind w:left="2520" w:hanging="360"/>
      </w:pPr>
      <w:rPr>
        <w:rFonts w:ascii="Times New Roman" w:hAnsi="Times New Roman" w:hint="default"/>
      </w:rPr>
    </w:lvl>
    <w:lvl w:ilvl="4" w:tplc="85161D12" w:tentative="1">
      <w:start w:val="1"/>
      <w:numFmt w:val="bullet"/>
      <w:lvlText w:val="•"/>
      <w:lvlJc w:val="left"/>
      <w:pPr>
        <w:tabs>
          <w:tab w:val="num" w:pos="3240"/>
        </w:tabs>
        <w:ind w:left="3240" w:hanging="360"/>
      </w:pPr>
      <w:rPr>
        <w:rFonts w:ascii="Times New Roman" w:hAnsi="Times New Roman" w:hint="default"/>
      </w:rPr>
    </w:lvl>
    <w:lvl w:ilvl="5" w:tplc="86FE1F2C" w:tentative="1">
      <w:start w:val="1"/>
      <w:numFmt w:val="bullet"/>
      <w:lvlText w:val="•"/>
      <w:lvlJc w:val="left"/>
      <w:pPr>
        <w:tabs>
          <w:tab w:val="num" w:pos="3960"/>
        </w:tabs>
        <w:ind w:left="3960" w:hanging="360"/>
      </w:pPr>
      <w:rPr>
        <w:rFonts w:ascii="Times New Roman" w:hAnsi="Times New Roman" w:hint="default"/>
      </w:rPr>
    </w:lvl>
    <w:lvl w:ilvl="6" w:tplc="37D2C552" w:tentative="1">
      <w:start w:val="1"/>
      <w:numFmt w:val="bullet"/>
      <w:lvlText w:val="•"/>
      <w:lvlJc w:val="left"/>
      <w:pPr>
        <w:tabs>
          <w:tab w:val="num" w:pos="4680"/>
        </w:tabs>
        <w:ind w:left="4680" w:hanging="360"/>
      </w:pPr>
      <w:rPr>
        <w:rFonts w:ascii="Times New Roman" w:hAnsi="Times New Roman" w:hint="default"/>
      </w:rPr>
    </w:lvl>
    <w:lvl w:ilvl="7" w:tplc="70C263D2" w:tentative="1">
      <w:start w:val="1"/>
      <w:numFmt w:val="bullet"/>
      <w:lvlText w:val="•"/>
      <w:lvlJc w:val="left"/>
      <w:pPr>
        <w:tabs>
          <w:tab w:val="num" w:pos="5400"/>
        </w:tabs>
        <w:ind w:left="5400" w:hanging="360"/>
      </w:pPr>
      <w:rPr>
        <w:rFonts w:ascii="Times New Roman" w:hAnsi="Times New Roman" w:hint="default"/>
      </w:rPr>
    </w:lvl>
    <w:lvl w:ilvl="8" w:tplc="F3022A08"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2F7E2F4A"/>
    <w:multiLevelType w:val="hybridMultilevel"/>
    <w:tmpl w:val="E108903C"/>
    <w:lvl w:ilvl="0" w:tplc="3708BFD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380CAC"/>
    <w:multiLevelType w:val="hybridMultilevel"/>
    <w:tmpl w:val="F418D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A8426B"/>
    <w:multiLevelType w:val="hybridMultilevel"/>
    <w:tmpl w:val="96384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ED5EF0"/>
    <w:multiLevelType w:val="hybridMultilevel"/>
    <w:tmpl w:val="B394C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D73C64"/>
    <w:multiLevelType w:val="hybridMultilevel"/>
    <w:tmpl w:val="0CBE4E56"/>
    <w:lvl w:ilvl="0" w:tplc="ADD43B42">
      <w:start w:val="1"/>
      <w:numFmt w:val="upperLetter"/>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2942AB"/>
    <w:multiLevelType w:val="hybridMultilevel"/>
    <w:tmpl w:val="B9A6C9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0A65A9"/>
    <w:multiLevelType w:val="hybridMultilevel"/>
    <w:tmpl w:val="B9266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9261BA"/>
    <w:multiLevelType w:val="hybridMultilevel"/>
    <w:tmpl w:val="DEB4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5045DC"/>
    <w:multiLevelType w:val="hybridMultilevel"/>
    <w:tmpl w:val="6C4618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606635"/>
    <w:multiLevelType w:val="hybridMultilevel"/>
    <w:tmpl w:val="7C9E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9E45E4"/>
    <w:multiLevelType w:val="hybridMultilevel"/>
    <w:tmpl w:val="F2D0D80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8D03802"/>
    <w:multiLevelType w:val="hybridMultilevel"/>
    <w:tmpl w:val="142A1728"/>
    <w:lvl w:ilvl="0" w:tplc="21ECA3F6">
      <w:start w:val="4"/>
      <w:numFmt w:val="bullet"/>
      <w:lvlText w:val=""/>
      <w:lvlJc w:val="left"/>
      <w:pPr>
        <w:ind w:left="360" w:hanging="360"/>
      </w:pPr>
      <w:rPr>
        <w:rFonts w:ascii="Symbol" w:eastAsiaTheme="minorEastAsia" w:hAnsi="Symbol" w:cstheme="minorBidi"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F82948"/>
    <w:multiLevelType w:val="hybridMultilevel"/>
    <w:tmpl w:val="BECAC650"/>
    <w:lvl w:ilvl="0" w:tplc="8BDC1BCA">
      <w:start w:val="1"/>
      <w:numFmt w:val="bullet"/>
      <w:lvlText w:val="•"/>
      <w:lvlJc w:val="left"/>
      <w:pPr>
        <w:tabs>
          <w:tab w:val="num" w:pos="720"/>
        </w:tabs>
        <w:ind w:left="720" w:hanging="360"/>
      </w:pPr>
      <w:rPr>
        <w:rFonts w:ascii="Times New Roman" w:hAnsi="Times New Roman" w:hint="default"/>
      </w:rPr>
    </w:lvl>
    <w:lvl w:ilvl="1" w:tplc="9D2E9DDC" w:tentative="1">
      <w:start w:val="1"/>
      <w:numFmt w:val="bullet"/>
      <w:lvlText w:val="•"/>
      <w:lvlJc w:val="left"/>
      <w:pPr>
        <w:tabs>
          <w:tab w:val="num" w:pos="1440"/>
        </w:tabs>
        <w:ind w:left="1440" w:hanging="360"/>
      </w:pPr>
      <w:rPr>
        <w:rFonts w:ascii="Times New Roman" w:hAnsi="Times New Roman" w:hint="default"/>
      </w:rPr>
    </w:lvl>
    <w:lvl w:ilvl="2" w:tplc="76D6936E" w:tentative="1">
      <w:start w:val="1"/>
      <w:numFmt w:val="bullet"/>
      <w:lvlText w:val="•"/>
      <w:lvlJc w:val="left"/>
      <w:pPr>
        <w:tabs>
          <w:tab w:val="num" w:pos="2160"/>
        </w:tabs>
        <w:ind w:left="2160" w:hanging="360"/>
      </w:pPr>
      <w:rPr>
        <w:rFonts w:ascii="Times New Roman" w:hAnsi="Times New Roman" w:hint="default"/>
      </w:rPr>
    </w:lvl>
    <w:lvl w:ilvl="3" w:tplc="468CC968" w:tentative="1">
      <w:start w:val="1"/>
      <w:numFmt w:val="bullet"/>
      <w:lvlText w:val="•"/>
      <w:lvlJc w:val="left"/>
      <w:pPr>
        <w:tabs>
          <w:tab w:val="num" w:pos="2880"/>
        </w:tabs>
        <w:ind w:left="2880" w:hanging="360"/>
      </w:pPr>
      <w:rPr>
        <w:rFonts w:ascii="Times New Roman" w:hAnsi="Times New Roman" w:hint="default"/>
      </w:rPr>
    </w:lvl>
    <w:lvl w:ilvl="4" w:tplc="2088702A" w:tentative="1">
      <w:start w:val="1"/>
      <w:numFmt w:val="bullet"/>
      <w:lvlText w:val="•"/>
      <w:lvlJc w:val="left"/>
      <w:pPr>
        <w:tabs>
          <w:tab w:val="num" w:pos="3600"/>
        </w:tabs>
        <w:ind w:left="3600" w:hanging="360"/>
      </w:pPr>
      <w:rPr>
        <w:rFonts w:ascii="Times New Roman" w:hAnsi="Times New Roman" w:hint="default"/>
      </w:rPr>
    </w:lvl>
    <w:lvl w:ilvl="5" w:tplc="6660CD7E" w:tentative="1">
      <w:start w:val="1"/>
      <w:numFmt w:val="bullet"/>
      <w:lvlText w:val="•"/>
      <w:lvlJc w:val="left"/>
      <w:pPr>
        <w:tabs>
          <w:tab w:val="num" w:pos="4320"/>
        </w:tabs>
        <w:ind w:left="4320" w:hanging="360"/>
      </w:pPr>
      <w:rPr>
        <w:rFonts w:ascii="Times New Roman" w:hAnsi="Times New Roman" w:hint="default"/>
      </w:rPr>
    </w:lvl>
    <w:lvl w:ilvl="6" w:tplc="18720F80" w:tentative="1">
      <w:start w:val="1"/>
      <w:numFmt w:val="bullet"/>
      <w:lvlText w:val="•"/>
      <w:lvlJc w:val="left"/>
      <w:pPr>
        <w:tabs>
          <w:tab w:val="num" w:pos="5040"/>
        </w:tabs>
        <w:ind w:left="5040" w:hanging="360"/>
      </w:pPr>
      <w:rPr>
        <w:rFonts w:ascii="Times New Roman" w:hAnsi="Times New Roman" w:hint="default"/>
      </w:rPr>
    </w:lvl>
    <w:lvl w:ilvl="7" w:tplc="FF9A62E4" w:tentative="1">
      <w:start w:val="1"/>
      <w:numFmt w:val="bullet"/>
      <w:lvlText w:val="•"/>
      <w:lvlJc w:val="left"/>
      <w:pPr>
        <w:tabs>
          <w:tab w:val="num" w:pos="5760"/>
        </w:tabs>
        <w:ind w:left="5760" w:hanging="360"/>
      </w:pPr>
      <w:rPr>
        <w:rFonts w:ascii="Times New Roman" w:hAnsi="Times New Roman" w:hint="default"/>
      </w:rPr>
    </w:lvl>
    <w:lvl w:ilvl="8" w:tplc="46F0FA6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AFA4C4A"/>
    <w:multiLevelType w:val="hybridMultilevel"/>
    <w:tmpl w:val="0652E0AE"/>
    <w:lvl w:ilvl="0" w:tplc="DE26D46E">
      <w:start w:val="910"/>
      <w:numFmt w:val="bullet"/>
      <w:lvlText w:val=""/>
      <w:lvlJc w:val="left"/>
      <w:pPr>
        <w:ind w:left="360" w:hanging="360"/>
      </w:pPr>
      <w:rPr>
        <w:rFonts w:ascii="Symbol" w:eastAsiaTheme="minorEastAsia"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2C47A7"/>
    <w:multiLevelType w:val="hybridMultilevel"/>
    <w:tmpl w:val="14A2D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324123"/>
    <w:multiLevelType w:val="hybridMultilevel"/>
    <w:tmpl w:val="5DE0B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0230D"/>
    <w:multiLevelType w:val="hybridMultilevel"/>
    <w:tmpl w:val="F914418A"/>
    <w:lvl w:ilvl="0" w:tplc="A5427E90">
      <w:start w:val="1"/>
      <w:numFmt w:val="decimal"/>
      <w:lvlText w:val="%1."/>
      <w:lvlJc w:val="left"/>
      <w:pPr>
        <w:ind w:left="72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59236A"/>
    <w:multiLevelType w:val="hybridMultilevel"/>
    <w:tmpl w:val="8D58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251D75"/>
    <w:multiLevelType w:val="hybridMultilevel"/>
    <w:tmpl w:val="AEA0B022"/>
    <w:lvl w:ilvl="0" w:tplc="21ECA3F6">
      <w:start w:val="4"/>
      <w:numFmt w:val="bullet"/>
      <w:lvlText w:val=""/>
      <w:lvlJc w:val="left"/>
      <w:pPr>
        <w:ind w:left="360" w:hanging="360"/>
      </w:pPr>
      <w:rPr>
        <w:rFonts w:ascii="Symbol" w:eastAsiaTheme="minorEastAsia" w:hAnsi="Symbol" w:cstheme="minorBidi"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E357D8A"/>
    <w:multiLevelType w:val="hybridMultilevel"/>
    <w:tmpl w:val="CB3C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6"/>
  </w:num>
  <w:num w:numId="4">
    <w:abstractNumId w:val="39"/>
  </w:num>
  <w:num w:numId="5">
    <w:abstractNumId w:val="32"/>
  </w:num>
  <w:num w:numId="6">
    <w:abstractNumId w:val="18"/>
  </w:num>
  <w:num w:numId="7">
    <w:abstractNumId w:val="36"/>
  </w:num>
  <w:num w:numId="8">
    <w:abstractNumId w:val="9"/>
  </w:num>
  <w:num w:numId="9">
    <w:abstractNumId w:val="16"/>
  </w:num>
  <w:num w:numId="10">
    <w:abstractNumId w:val="28"/>
  </w:num>
  <w:num w:numId="11">
    <w:abstractNumId w:val="30"/>
  </w:num>
  <w:num w:numId="12">
    <w:abstractNumId w:val="19"/>
  </w:num>
  <w:num w:numId="13">
    <w:abstractNumId w:val="34"/>
  </w:num>
  <w:num w:numId="14">
    <w:abstractNumId w:val="11"/>
  </w:num>
  <w:num w:numId="15">
    <w:abstractNumId w:val="20"/>
  </w:num>
  <w:num w:numId="16">
    <w:abstractNumId w:val="7"/>
  </w:num>
  <w:num w:numId="17">
    <w:abstractNumId w:val="26"/>
  </w:num>
  <w:num w:numId="18">
    <w:abstractNumId w:val="31"/>
  </w:num>
  <w:num w:numId="19">
    <w:abstractNumId w:val="5"/>
  </w:num>
  <w:num w:numId="20">
    <w:abstractNumId w:val="3"/>
  </w:num>
  <w:num w:numId="21">
    <w:abstractNumId w:val="2"/>
  </w:num>
  <w:num w:numId="22">
    <w:abstractNumId w:val="4"/>
  </w:num>
  <w:num w:numId="23">
    <w:abstractNumId w:val="35"/>
  </w:num>
  <w:num w:numId="24">
    <w:abstractNumId w:val="1"/>
  </w:num>
  <w:num w:numId="25">
    <w:abstractNumId w:val="8"/>
  </w:num>
  <w:num w:numId="26">
    <w:abstractNumId w:val="17"/>
  </w:num>
  <w:num w:numId="27">
    <w:abstractNumId w:val="40"/>
  </w:num>
  <w:num w:numId="28">
    <w:abstractNumId w:val="27"/>
  </w:num>
  <w:num w:numId="29">
    <w:abstractNumId w:val="10"/>
  </w:num>
  <w:num w:numId="30">
    <w:abstractNumId w:val="22"/>
  </w:num>
  <w:num w:numId="31">
    <w:abstractNumId w:val="23"/>
  </w:num>
  <w:num w:numId="32">
    <w:abstractNumId w:val="0"/>
  </w:num>
  <w:num w:numId="33">
    <w:abstractNumId w:val="13"/>
  </w:num>
  <w:num w:numId="34">
    <w:abstractNumId w:val="12"/>
  </w:num>
  <w:num w:numId="35">
    <w:abstractNumId w:val="33"/>
  </w:num>
  <w:num w:numId="36">
    <w:abstractNumId w:val="21"/>
  </w:num>
  <w:num w:numId="37">
    <w:abstractNumId w:val="15"/>
  </w:num>
  <w:num w:numId="38">
    <w:abstractNumId w:val="24"/>
  </w:num>
  <w:num w:numId="39">
    <w:abstractNumId w:val="29"/>
  </w:num>
  <w:num w:numId="40">
    <w:abstractNumId w:val="25"/>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A7C"/>
    <w:rsid w:val="00042C11"/>
    <w:rsid w:val="000A5763"/>
    <w:rsid w:val="0011191D"/>
    <w:rsid w:val="001A4D45"/>
    <w:rsid w:val="001C2035"/>
    <w:rsid w:val="001D12F3"/>
    <w:rsid w:val="00291BE1"/>
    <w:rsid w:val="002A4536"/>
    <w:rsid w:val="002D186E"/>
    <w:rsid w:val="003A193C"/>
    <w:rsid w:val="003C1978"/>
    <w:rsid w:val="004F7415"/>
    <w:rsid w:val="00535A7C"/>
    <w:rsid w:val="005D3FE8"/>
    <w:rsid w:val="0075025E"/>
    <w:rsid w:val="007763B3"/>
    <w:rsid w:val="00835801"/>
    <w:rsid w:val="00892BFA"/>
    <w:rsid w:val="008F0940"/>
    <w:rsid w:val="00926016"/>
    <w:rsid w:val="00934A92"/>
    <w:rsid w:val="00A10BF8"/>
    <w:rsid w:val="00A720DF"/>
    <w:rsid w:val="00B908CC"/>
    <w:rsid w:val="00B92667"/>
    <w:rsid w:val="00BD72BC"/>
    <w:rsid w:val="00C952DE"/>
    <w:rsid w:val="00E30526"/>
    <w:rsid w:val="00E3319E"/>
    <w:rsid w:val="00ED1E9D"/>
    <w:rsid w:val="00EE238B"/>
    <w:rsid w:val="00EF7547"/>
    <w:rsid w:val="00F26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A119D3A"/>
  <w15:chartTrackingRefBased/>
  <w15:docId w15:val="{CF2858EB-F695-43C2-9F0F-7976173D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A7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E23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E30526"/>
    <w:pPr>
      <w:keepNext/>
      <w:keepLines/>
      <w:shd w:val="clear" w:color="auto" w:fill="FFFFFF"/>
      <w:spacing w:before="40"/>
      <w:jc w:val="center"/>
      <w:outlineLvl w:val="1"/>
    </w:pPr>
    <w:rPr>
      <w:rFonts w:eastAsiaTheme="majorEastAsia" w:cs="Helvetica"/>
      <w:b/>
      <w:color w:val="4472C4" w:themeColor="accent1"/>
      <w:sz w:val="28"/>
      <w:szCs w:val="26"/>
    </w:rPr>
  </w:style>
  <w:style w:type="paragraph" w:styleId="Heading3">
    <w:name w:val="heading 3"/>
    <w:basedOn w:val="Normal"/>
    <w:next w:val="Normal"/>
    <w:link w:val="Heading3Char"/>
    <w:uiPriority w:val="9"/>
    <w:unhideWhenUsed/>
    <w:qFormat/>
    <w:rsid w:val="00EE238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E238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238B"/>
    <w:pPr>
      <w:pBdr>
        <w:bottom w:val="single" w:sz="6" w:space="1" w:color="4472C4" w:themeColor="accent1"/>
      </w:pBdr>
      <w:spacing w:before="200" w:line="276" w:lineRule="auto"/>
      <w:outlineLvl w:val="4"/>
    </w:pPr>
    <w:rPr>
      <w:rFonts w:asciiTheme="minorHAnsi" w:eastAsiaTheme="minorEastAsia" w:hAnsiTheme="minorHAnsi" w:cstheme="minorBidi"/>
      <w:caps/>
      <w:color w:val="2F5496" w:themeColor="accent1" w:themeShade="BF"/>
      <w:spacing w:val="10"/>
      <w:sz w:val="20"/>
      <w:szCs w:val="20"/>
    </w:rPr>
  </w:style>
  <w:style w:type="paragraph" w:styleId="Heading6">
    <w:name w:val="heading 6"/>
    <w:basedOn w:val="Normal"/>
    <w:next w:val="Normal"/>
    <w:link w:val="Heading6Char"/>
    <w:uiPriority w:val="9"/>
    <w:semiHidden/>
    <w:unhideWhenUsed/>
    <w:qFormat/>
    <w:rsid w:val="00EE238B"/>
    <w:pPr>
      <w:pBdr>
        <w:bottom w:val="dotted" w:sz="6" w:space="1" w:color="4472C4" w:themeColor="accent1"/>
      </w:pBdr>
      <w:spacing w:before="200" w:line="276" w:lineRule="auto"/>
      <w:outlineLvl w:val="5"/>
    </w:pPr>
    <w:rPr>
      <w:rFonts w:asciiTheme="minorHAnsi" w:eastAsiaTheme="minorEastAsia" w:hAnsiTheme="minorHAnsi" w:cstheme="minorBidi"/>
      <w:caps/>
      <w:color w:val="2F5496" w:themeColor="accent1" w:themeShade="BF"/>
      <w:spacing w:val="10"/>
      <w:sz w:val="20"/>
      <w:szCs w:val="20"/>
    </w:rPr>
  </w:style>
  <w:style w:type="paragraph" w:styleId="Heading7">
    <w:name w:val="heading 7"/>
    <w:basedOn w:val="Normal"/>
    <w:next w:val="Normal"/>
    <w:link w:val="Heading7Char"/>
    <w:uiPriority w:val="9"/>
    <w:semiHidden/>
    <w:unhideWhenUsed/>
    <w:qFormat/>
    <w:rsid w:val="00EE238B"/>
    <w:pPr>
      <w:spacing w:before="200" w:line="276" w:lineRule="auto"/>
      <w:outlineLvl w:val="6"/>
    </w:pPr>
    <w:rPr>
      <w:rFonts w:asciiTheme="minorHAnsi" w:eastAsiaTheme="minorEastAsia" w:hAnsiTheme="minorHAnsi" w:cstheme="minorBidi"/>
      <w:caps/>
      <w:color w:val="2F5496" w:themeColor="accent1" w:themeShade="BF"/>
      <w:spacing w:val="10"/>
      <w:sz w:val="20"/>
      <w:szCs w:val="20"/>
    </w:rPr>
  </w:style>
  <w:style w:type="paragraph" w:styleId="Heading8">
    <w:name w:val="heading 8"/>
    <w:basedOn w:val="Normal"/>
    <w:next w:val="Normal"/>
    <w:link w:val="Heading8Char"/>
    <w:uiPriority w:val="9"/>
    <w:semiHidden/>
    <w:unhideWhenUsed/>
    <w:qFormat/>
    <w:rsid w:val="00EE238B"/>
    <w:pPr>
      <w:spacing w:before="200" w:line="276" w:lineRule="auto"/>
      <w:outlineLvl w:val="7"/>
    </w:pPr>
    <w:rPr>
      <w:rFonts w:asciiTheme="minorHAnsi" w:eastAsiaTheme="minorEastAsia"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EE238B"/>
    <w:pPr>
      <w:spacing w:before="200" w:line="276" w:lineRule="auto"/>
      <w:outlineLvl w:val="8"/>
    </w:pPr>
    <w:rPr>
      <w:rFonts w:asciiTheme="minorHAnsi" w:eastAsiaTheme="minorEastAsia" w:hAnsiTheme="minorHAnsi" w:cstheme="min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0526"/>
    <w:rPr>
      <w:rFonts w:ascii="Arial" w:eastAsiaTheme="majorEastAsia" w:hAnsi="Arial" w:cs="Helvetica"/>
      <w:b/>
      <w:color w:val="4472C4" w:themeColor="accent1"/>
      <w:sz w:val="28"/>
      <w:szCs w:val="26"/>
      <w:shd w:val="clear" w:color="auto" w:fill="FFFFFF"/>
    </w:rPr>
  </w:style>
  <w:style w:type="paragraph" w:styleId="BalloonText">
    <w:name w:val="Balloon Text"/>
    <w:basedOn w:val="Normal"/>
    <w:link w:val="BalloonTextChar"/>
    <w:uiPriority w:val="99"/>
    <w:semiHidden/>
    <w:unhideWhenUsed/>
    <w:rsid w:val="00EE23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38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EE23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E238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E238B"/>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EE238B"/>
    <w:rPr>
      <w:rFonts w:eastAsiaTheme="minorEastAsia"/>
      <w:caps/>
      <w:color w:val="2F5496" w:themeColor="accent1" w:themeShade="BF"/>
      <w:spacing w:val="10"/>
      <w:sz w:val="20"/>
      <w:szCs w:val="20"/>
    </w:rPr>
  </w:style>
  <w:style w:type="character" w:customStyle="1" w:styleId="Heading6Char">
    <w:name w:val="Heading 6 Char"/>
    <w:basedOn w:val="DefaultParagraphFont"/>
    <w:link w:val="Heading6"/>
    <w:uiPriority w:val="9"/>
    <w:semiHidden/>
    <w:rsid w:val="00EE238B"/>
    <w:rPr>
      <w:rFonts w:eastAsiaTheme="minorEastAsia"/>
      <w:caps/>
      <w:color w:val="2F5496" w:themeColor="accent1" w:themeShade="BF"/>
      <w:spacing w:val="10"/>
      <w:sz w:val="20"/>
      <w:szCs w:val="20"/>
    </w:rPr>
  </w:style>
  <w:style w:type="character" w:customStyle="1" w:styleId="Heading7Char">
    <w:name w:val="Heading 7 Char"/>
    <w:basedOn w:val="DefaultParagraphFont"/>
    <w:link w:val="Heading7"/>
    <w:uiPriority w:val="9"/>
    <w:semiHidden/>
    <w:rsid w:val="00EE238B"/>
    <w:rPr>
      <w:rFonts w:eastAsiaTheme="minorEastAsia"/>
      <w:caps/>
      <w:color w:val="2F5496" w:themeColor="accent1" w:themeShade="BF"/>
      <w:spacing w:val="10"/>
      <w:sz w:val="20"/>
      <w:szCs w:val="20"/>
    </w:rPr>
  </w:style>
  <w:style w:type="character" w:customStyle="1" w:styleId="Heading8Char">
    <w:name w:val="Heading 8 Char"/>
    <w:basedOn w:val="DefaultParagraphFont"/>
    <w:link w:val="Heading8"/>
    <w:uiPriority w:val="9"/>
    <w:semiHidden/>
    <w:rsid w:val="00EE238B"/>
    <w:rPr>
      <w:rFonts w:eastAsiaTheme="minorEastAsia"/>
      <w:caps/>
      <w:spacing w:val="10"/>
      <w:sz w:val="18"/>
      <w:szCs w:val="18"/>
    </w:rPr>
  </w:style>
  <w:style w:type="character" w:customStyle="1" w:styleId="Heading9Char">
    <w:name w:val="Heading 9 Char"/>
    <w:basedOn w:val="DefaultParagraphFont"/>
    <w:link w:val="Heading9"/>
    <w:uiPriority w:val="9"/>
    <w:semiHidden/>
    <w:rsid w:val="00EE238B"/>
    <w:rPr>
      <w:rFonts w:eastAsiaTheme="minorEastAsia"/>
      <w:i/>
      <w:iCs/>
      <w:caps/>
      <w:spacing w:val="10"/>
      <w:sz w:val="18"/>
      <w:szCs w:val="18"/>
    </w:rPr>
  </w:style>
  <w:style w:type="table" w:styleId="TableGrid">
    <w:name w:val="Table Grid"/>
    <w:basedOn w:val="TableNormal"/>
    <w:uiPriority w:val="39"/>
    <w:rsid w:val="00EE238B"/>
    <w:pPr>
      <w:spacing w:before="10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238B"/>
    <w:pPr>
      <w:spacing w:before="100" w:after="200" w:line="276" w:lineRule="auto"/>
      <w:ind w:left="720"/>
      <w:contextualSpacing/>
    </w:pPr>
    <w:rPr>
      <w:rFonts w:asciiTheme="minorHAnsi" w:eastAsiaTheme="minorEastAsia" w:hAnsiTheme="minorHAnsi" w:cstheme="minorBidi"/>
      <w:sz w:val="20"/>
      <w:szCs w:val="20"/>
    </w:rPr>
  </w:style>
  <w:style w:type="paragraph" w:styleId="NoSpacing">
    <w:name w:val="No Spacing"/>
    <w:link w:val="NoSpacingChar"/>
    <w:uiPriority w:val="1"/>
    <w:qFormat/>
    <w:rsid w:val="00EE238B"/>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EE238B"/>
    <w:rPr>
      <w:rFonts w:eastAsiaTheme="minorEastAsia"/>
      <w:sz w:val="20"/>
      <w:szCs w:val="20"/>
    </w:rPr>
  </w:style>
  <w:style w:type="character" w:styleId="Hyperlink">
    <w:name w:val="Hyperlink"/>
    <w:basedOn w:val="DefaultParagraphFont"/>
    <w:uiPriority w:val="99"/>
    <w:unhideWhenUsed/>
    <w:rsid w:val="00EE238B"/>
    <w:rPr>
      <w:color w:val="336633"/>
      <w:u w:val="single"/>
    </w:rPr>
  </w:style>
  <w:style w:type="paragraph" w:styleId="Caption">
    <w:name w:val="caption"/>
    <w:basedOn w:val="Normal"/>
    <w:next w:val="Normal"/>
    <w:uiPriority w:val="35"/>
    <w:semiHidden/>
    <w:unhideWhenUsed/>
    <w:qFormat/>
    <w:rsid w:val="00EE238B"/>
    <w:pPr>
      <w:spacing w:before="100" w:after="200" w:line="276" w:lineRule="auto"/>
    </w:pPr>
    <w:rPr>
      <w:rFonts w:asciiTheme="minorHAnsi" w:eastAsiaTheme="minorEastAsia" w:hAnsiTheme="minorHAnsi" w:cstheme="minorBidi"/>
      <w:b/>
      <w:bCs/>
      <w:color w:val="2F5496" w:themeColor="accent1" w:themeShade="BF"/>
      <w:sz w:val="16"/>
      <w:szCs w:val="16"/>
    </w:rPr>
  </w:style>
  <w:style w:type="paragraph" w:styleId="Title">
    <w:name w:val="Title"/>
    <w:basedOn w:val="Normal"/>
    <w:next w:val="Normal"/>
    <w:link w:val="TitleChar"/>
    <w:uiPriority w:val="10"/>
    <w:qFormat/>
    <w:rsid w:val="00EE238B"/>
    <w:pPr>
      <w:spacing w:line="276" w:lineRule="auto"/>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EE238B"/>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EE238B"/>
    <w:pPr>
      <w:spacing w:after="500"/>
    </w:pPr>
    <w:rPr>
      <w:rFonts w:asciiTheme="minorHAnsi" w:eastAsiaTheme="minorEastAsia" w:hAnsiTheme="min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EE238B"/>
    <w:rPr>
      <w:rFonts w:eastAsiaTheme="minorEastAsia"/>
      <w:caps/>
      <w:color w:val="595959" w:themeColor="text1" w:themeTint="A6"/>
      <w:spacing w:val="10"/>
      <w:sz w:val="21"/>
      <w:szCs w:val="21"/>
    </w:rPr>
  </w:style>
  <w:style w:type="character" w:styleId="Strong">
    <w:name w:val="Strong"/>
    <w:uiPriority w:val="22"/>
    <w:qFormat/>
    <w:rsid w:val="00EE238B"/>
    <w:rPr>
      <w:b/>
      <w:bCs/>
    </w:rPr>
  </w:style>
  <w:style w:type="character" w:styleId="Emphasis">
    <w:name w:val="Emphasis"/>
    <w:uiPriority w:val="20"/>
    <w:qFormat/>
    <w:rsid w:val="00EE238B"/>
    <w:rPr>
      <w:caps/>
      <w:color w:val="1F3763" w:themeColor="accent1" w:themeShade="7F"/>
      <w:spacing w:val="5"/>
    </w:rPr>
  </w:style>
  <w:style w:type="paragraph" w:styleId="Quote">
    <w:name w:val="Quote"/>
    <w:basedOn w:val="Normal"/>
    <w:next w:val="Normal"/>
    <w:link w:val="QuoteChar"/>
    <w:uiPriority w:val="29"/>
    <w:qFormat/>
    <w:rsid w:val="00EE238B"/>
    <w:pPr>
      <w:spacing w:before="100" w:after="200" w:line="276" w:lineRule="auto"/>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EE238B"/>
    <w:rPr>
      <w:rFonts w:eastAsiaTheme="minorEastAsia"/>
      <w:i/>
      <w:iCs/>
      <w:sz w:val="24"/>
      <w:szCs w:val="24"/>
    </w:rPr>
  </w:style>
  <w:style w:type="paragraph" w:styleId="IntenseQuote">
    <w:name w:val="Intense Quote"/>
    <w:basedOn w:val="Normal"/>
    <w:next w:val="Normal"/>
    <w:link w:val="IntenseQuoteChar"/>
    <w:uiPriority w:val="30"/>
    <w:qFormat/>
    <w:rsid w:val="00EE238B"/>
    <w:pPr>
      <w:spacing w:before="240" w:after="240"/>
      <w:ind w:left="1080" w:right="1080"/>
      <w:jc w:val="center"/>
    </w:pPr>
    <w:rPr>
      <w:rFonts w:asciiTheme="minorHAnsi" w:eastAsiaTheme="minorEastAsia" w:hAnsiTheme="minorHAnsi" w:cstheme="minorBidi"/>
      <w:color w:val="4472C4" w:themeColor="accent1"/>
    </w:rPr>
  </w:style>
  <w:style w:type="character" w:customStyle="1" w:styleId="IntenseQuoteChar">
    <w:name w:val="Intense Quote Char"/>
    <w:basedOn w:val="DefaultParagraphFont"/>
    <w:link w:val="IntenseQuote"/>
    <w:uiPriority w:val="30"/>
    <w:rsid w:val="00EE238B"/>
    <w:rPr>
      <w:rFonts w:eastAsiaTheme="minorEastAsia"/>
      <w:color w:val="4472C4" w:themeColor="accent1"/>
      <w:sz w:val="24"/>
      <w:szCs w:val="24"/>
    </w:rPr>
  </w:style>
  <w:style w:type="character" w:styleId="SubtleEmphasis">
    <w:name w:val="Subtle Emphasis"/>
    <w:uiPriority w:val="19"/>
    <w:qFormat/>
    <w:rsid w:val="00EE238B"/>
    <w:rPr>
      <w:i/>
      <w:iCs/>
      <w:color w:val="1F3763" w:themeColor="accent1" w:themeShade="7F"/>
    </w:rPr>
  </w:style>
  <w:style w:type="character" w:styleId="IntenseEmphasis">
    <w:name w:val="Intense Emphasis"/>
    <w:uiPriority w:val="21"/>
    <w:qFormat/>
    <w:rsid w:val="00EE238B"/>
    <w:rPr>
      <w:b/>
      <w:bCs/>
      <w:caps/>
      <w:color w:val="1F3763" w:themeColor="accent1" w:themeShade="7F"/>
      <w:spacing w:val="10"/>
    </w:rPr>
  </w:style>
  <w:style w:type="character" w:styleId="SubtleReference">
    <w:name w:val="Subtle Reference"/>
    <w:uiPriority w:val="31"/>
    <w:qFormat/>
    <w:rsid w:val="00EE238B"/>
    <w:rPr>
      <w:b/>
      <w:bCs/>
      <w:color w:val="4472C4" w:themeColor="accent1"/>
    </w:rPr>
  </w:style>
  <w:style w:type="character" w:styleId="IntenseReference">
    <w:name w:val="Intense Reference"/>
    <w:uiPriority w:val="32"/>
    <w:qFormat/>
    <w:rsid w:val="00EE238B"/>
    <w:rPr>
      <w:b/>
      <w:bCs/>
      <w:i/>
      <w:iCs/>
      <w:caps/>
      <w:color w:val="4472C4" w:themeColor="accent1"/>
    </w:rPr>
  </w:style>
  <w:style w:type="character" w:styleId="BookTitle">
    <w:name w:val="Book Title"/>
    <w:uiPriority w:val="33"/>
    <w:qFormat/>
    <w:rsid w:val="00EE238B"/>
    <w:rPr>
      <w:b/>
      <w:bCs/>
      <w:i/>
      <w:iCs/>
      <w:spacing w:val="0"/>
    </w:rPr>
  </w:style>
  <w:style w:type="paragraph" w:styleId="TOCHeading">
    <w:name w:val="TOC Heading"/>
    <w:basedOn w:val="Heading1"/>
    <w:next w:val="Normal"/>
    <w:uiPriority w:val="39"/>
    <w:unhideWhenUsed/>
    <w:qFormat/>
    <w:rsid w:val="00EE238B"/>
    <w:pPr>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outlineLvl w:val="9"/>
    </w:pPr>
    <w:rPr>
      <w:rFonts w:asciiTheme="minorHAnsi" w:eastAsiaTheme="minorEastAsia" w:hAnsiTheme="minorHAnsi" w:cstheme="minorBidi"/>
      <w:caps/>
      <w:color w:val="FFFFFF" w:themeColor="background1"/>
      <w:spacing w:val="15"/>
      <w:sz w:val="22"/>
      <w:szCs w:val="22"/>
    </w:rPr>
  </w:style>
  <w:style w:type="paragraph" w:customStyle="1" w:styleId="Default">
    <w:name w:val="Default"/>
    <w:rsid w:val="00EE238B"/>
    <w:pPr>
      <w:spacing w:before="100" w:after="0" w:line="273" w:lineRule="auto"/>
    </w:pPr>
    <w:rPr>
      <w:rFonts w:ascii="Calibri" w:eastAsia="Times New Roman" w:hAnsi="Calibri" w:cs="Calibri"/>
      <w:color w:val="000000"/>
      <w:kern w:val="28"/>
      <w:sz w:val="24"/>
      <w:szCs w:val="24"/>
      <w14:ligatures w14:val="standard"/>
      <w14:cntxtAlts/>
    </w:rPr>
  </w:style>
  <w:style w:type="paragraph" w:customStyle="1" w:styleId="Pa1">
    <w:name w:val="Pa1"/>
    <w:basedOn w:val="Normal"/>
    <w:rsid w:val="00EE238B"/>
    <w:pPr>
      <w:spacing w:before="100" w:line="241" w:lineRule="exact"/>
    </w:pPr>
    <w:rPr>
      <w:rFonts w:cs="Arial"/>
      <w:color w:val="000000"/>
      <w:kern w:val="28"/>
      <w14:ligatures w14:val="standard"/>
      <w14:cntxtAlts/>
    </w:rPr>
  </w:style>
  <w:style w:type="paragraph" w:customStyle="1" w:styleId="Pa3">
    <w:name w:val="Pa3"/>
    <w:basedOn w:val="Normal"/>
    <w:rsid w:val="00EE238B"/>
    <w:pPr>
      <w:spacing w:before="100" w:line="221" w:lineRule="exact"/>
    </w:pPr>
    <w:rPr>
      <w:rFonts w:ascii="Calibri" w:hAnsi="Calibri"/>
      <w:color w:val="000000"/>
      <w:kern w:val="28"/>
      <w:sz w:val="20"/>
      <w:szCs w:val="20"/>
      <w14:ligatures w14:val="standard"/>
      <w14:cntxtAlts/>
    </w:rPr>
  </w:style>
  <w:style w:type="paragraph" w:styleId="Header">
    <w:name w:val="header"/>
    <w:basedOn w:val="Normal"/>
    <w:link w:val="HeaderChar"/>
    <w:uiPriority w:val="99"/>
    <w:unhideWhenUsed/>
    <w:rsid w:val="00EE238B"/>
    <w:pPr>
      <w:tabs>
        <w:tab w:val="center" w:pos="4680"/>
        <w:tab w:val="right" w:pos="9360"/>
      </w:tabs>
      <w:spacing w:before="100"/>
    </w:pPr>
    <w:rPr>
      <w:rFonts w:asciiTheme="minorHAnsi" w:eastAsiaTheme="minorEastAsia" w:hAnsiTheme="minorHAnsi" w:cstheme="minorBidi"/>
      <w:sz w:val="20"/>
      <w:szCs w:val="20"/>
    </w:rPr>
  </w:style>
  <w:style w:type="character" w:customStyle="1" w:styleId="HeaderChar">
    <w:name w:val="Header Char"/>
    <w:basedOn w:val="DefaultParagraphFont"/>
    <w:link w:val="Header"/>
    <w:uiPriority w:val="99"/>
    <w:rsid w:val="00EE238B"/>
    <w:rPr>
      <w:rFonts w:eastAsiaTheme="minorEastAsia"/>
      <w:sz w:val="20"/>
      <w:szCs w:val="20"/>
    </w:rPr>
  </w:style>
  <w:style w:type="paragraph" w:styleId="Footer">
    <w:name w:val="footer"/>
    <w:basedOn w:val="Normal"/>
    <w:link w:val="FooterChar"/>
    <w:uiPriority w:val="99"/>
    <w:unhideWhenUsed/>
    <w:rsid w:val="00EE238B"/>
    <w:pPr>
      <w:tabs>
        <w:tab w:val="center" w:pos="4680"/>
        <w:tab w:val="right" w:pos="9360"/>
      </w:tabs>
      <w:spacing w:before="100"/>
    </w:pPr>
    <w:rPr>
      <w:rFonts w:asciiTheme="minorHAnsi" w:eastAsiaTheme="minorEastAsia" w:hAnsiTheme="minorHAnsi" w:cstheme="minorBidi"/>
      <w:sz w:val="20"/>
      <w:szCs w:val="20"/>
    </w:rPr>
  </w:style>
  <w:style w:type="character" w:customStyle="1" w:styleId="FooterChar">
    <w:name w:val="Footer Char"/>
    <w:basedOn w:val="DefaultParagraphFont"/>
    <w:link w:val="Footer"/>
    <w:uiPriority w:val="99"/>
    <w:rsid w:val="00EE238B"/>
    <w:rPr>
      <w:rFonts w:eastAsiaTheme="minorEastAsia"/>
      <w:sz w:val="20"/>
      <w:szCs w:val="20"/>
    </w:rPr>
  </w:style>
  <w:style w:type="paragraph" w:customStyle="1" w:styleId="entry-meta">
    <w:name w:val="entry-meta"/>
    <w:basedOn w:val="Normal"/>
    <w:rsid w:val="00EE238B"/>
    <w:pPr>
      <w:spacing w:before="100" w:beforeAutospacing="1" w:after="100" w:afterAutospacing="1"/>
    </w:pPr>
    <w:rPr>
      <w:rFonts w:ascii="Times New Roman" w:hAnsi="Times New Roman"/>
    </w:rPr>
  </w:style>
  <w:style w:type="character" w:customStyle="1" w:styleId="entry-author">
    <w:name w:val="entry-author"/>
    <w:basedOn w:val="DefaultParagraphFont"/>
    <w:rsid w:val="00EE238B"/>
  </w:style>
  <w:style w:type="character" w:customStyle="1" w:styleId="entry-author-name">
    <w:name w:val="entry-author-name"/>
    <w:basedOn w:val="DefaultParagraphFont"/>
    <w:rsid w:val="00EE238B"/>
  </w:style>
  <w:style w:type="paragraph" w:customStyle="1" w:styleId="share-facebook">
    <w:name w:val="share-facebook"/>
    <w:basedOn w:val="Normal"/>
    <w:rsid w:val="00EE238B"/>
    <w:pPr>
      <w:spacing w:before="100" w:beforeAutospacing="1" w:after="100" w:afterAutospacing="1"/>
    </w:pPr>
    <w:rPr>
      <w:rFonts w:ascii="Times New Roman" w:hAnsi="Times New Roman"/>
    </w:rPr>
  </w:style>
  <w:style w:type="paragraph" w:customStyle="1" w:styleId="share-twitter">
    <w:name w:val="share-twitter"/>
    <w:basedOn w:val="Normal"/>
    <w:rsid w:val="00EE238B"/>
    <w:pPr>
      <w:spacing w:before="100" w:beforeAutospacing="1" w:after="100" w:afterAutospacing="1"/>
    </w:pPr>
    <w:rPr>
      <w:rFonts w:ascii="Times New Roman" w:hAnsi="Times New Roman"/>
    </w:rPr>
  </w:style>
  <w:style w:type="paragraph" w:customStyle="1" w:styleId="share-linkedin">
    <w:name w:val="share-linkedin"/>
    <w:basedOn w:val="Normal"/>
    <w:rsid w:val="00EE238B"/>
    <w:pPr>
      <w:spacing w:before="100" w:beforeAutospacing="1" w:after="100" w:afterAutospacing="1"/>
    </w:pPr>
    <w:rPr>
      <w:rFonts w:ascii="Times New Roman" w:hAnsi="Times New Roman"/>
    </w:rPr>
  </w:style>
  <w:style w:type="paragraph" w:customStyle="1" w:styleId="share-email">
    <w:name w:val="share-email"/>
    <w:basedOn w:val="Normal"/>
    <w:rsid w:val="00EE238B"/>
    <w:pPr>
      <w:spacing w:before="100" w:beforeAutospacing="1" w:after="100" w:afterAutospacing="1"/>
    </w:pPr>
    <w:rPr>
      <w:rFonts w:ascii="Times New Roman" w:hAnsi="Times New Roman"/>
    </w:rPr>
  </w:style>
  <w:style w:type="paragraph" w:customStyle="1" w:styleId="share-end">
    <w:name w:val="share-end"/>
    <w:basedOn w:val="Normal"/>
    <w:rsid w:val="00EE238B"/>
    <w:pPr>
      <w:spacing w:before="100" w:beforeAutospacing="1" w:after="100" w:afterAutospacing="1"/>
    </w:pPr>
    <w:rPr>
      <w:rFonts w:ascii="Times New Roman" w:hAnsi="Times New Roman"/>
    </w:rPr>
  </w:style>
  <w:style w:type="paragraph" w:styleId="NormalWeb">
    <w:name w:val="Normal (Web)"/>
    <w:basedOn w:val="Normal"/>
    <w:uiPriority w:val="99"/>
    <w:semiHidden/>
    <w:unhideWhenUsed/>
    <w:rsid w:val="00EE238B"/>
    <w:pPr>
      <w:spacing w:before="100" w:beforeAutospacing="1" w:after="100" w:afterAutospacing="1"/>
    </w:pPr>
    <w:rPr>
      <w:rFonts w:ascii="Times New Roman" w:hAnsi="Times New Roman"/>
    </w:rPr>
  </w:style>
  <w:style w:type="character" w:customStyle="1" w:styleId="UnresolvedMention1">
    <w:name w:val="Unresolved Mention1"/>
    <w:basedOn w:val="DefaultParagraphFont"/>
    <w:uiPriority w:val="99"/>
    <w:semiHidden/>
    <w:unhideWhenUsed/>
    <w:rsid w:val="00EE238B"/>
    <w:rPr>
      <w:color w:val="605E5C"/>
      <w:shd w:val="clear" w:color="auto" w:fill="E1DFDD"/>
    </w:rPr>
  </w:style>
  <w:style w:type="table" w:styleId="GridTable4-Accent3">
    <w:name w:val="Grid Table 4 Accent 3"/>
    <w:basedOn w:val="TableNormal"/>
    <w:uiPriority w:val="49"/>
    <w:rsid w:val="00EE238B"/>
    <w:pPr>
      <w:spacing w:before="100"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entry-meta-date">
    <w:name w:val="entry-meta-date"/>
    <w:basedOn w:val="DefaultParagraphFont"/>
    <w:rsid w:val="00EE238B"/>
  </w:style>
  <w:style w:type="character" w:customStyle="1" w:styleId="UnresolvedMention2">
    <w:name w:val="Unresolved Mention2"/>
    <w:basedOn w:val="DefaultParagraphFont"/>
    <w:uiPriority w:val="99"/>
    <w:semiHidden/>
    <w:unhideWhenUsed/>
    <w:rsid w:val="00EE238B"/>
    <w:rPr>
      <w:color w:val="605E5C"/>
      <w:shd w:val="clear" w:color="auto" w:fill="E1DFDD"/>
    </w:rPr>
  </w:style>
  <w:style w:type="character" w:styleId="FollowedHyperlink">
    <w:name w:val="FollowedHyperlink"/>
    <w:basedOn w:val="DefaultParagraphFont"/>
    <w:uiPriority w:val="99"/>
    <w:semiHidden/>
    <w:unhideWhenUsed/>
    <w:rsid w:val="00EE238B"/>
    <w:rPr>
      <w:color w:val="954F72" w:themeColor="followedHyperlink"/>
      <w:u w:val="single"/>
    </w:rPr>
  </w:style>
  <w:style w:type="table" w:styleId="GridTable4-Accent5">
    <w:name w:val="Grid Table 4 Accent 5"/>
    <w:basedOn w:val="TableNormal"/>
    <w:uiPriority w:val="49"/>
    <w:rsid w:val="00EE238B"/>
    <w:pPr>
      <w:spacing w:before="100" w:after="0" w:line="240" w:lineRule="auto"/>
    </w:pPr>
    <w:rPr>
      <w:rFonts w:eastAsiaTheme="minorEastAsia"/>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rsid w:val="00EE238B"/>
  </w:style>
  <w:style w:type="character" w:customStyle="1" w:styleId="eop">
    <w:name w:val="eop"/>
    <w:basedOn w:val="DefaultParagraphFont"/>
    <w:rsid w:val="00EE238B"/>
  </w:style>
  <w:style w:type="table" w:styleId="GridTable4-Accent2">
    <w:name w:val="Grid Table 4 Accent 2"/>
    <w:basedOn w:val="TableNormal"/>
    <w:uiPriority w:val="49"/>
    <w:rsid w:val="00EE238B"/>
    <w:pPr>
      <w:spacing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EE23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55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5.png"/><Relationship Id="rId39" Type="http://schemas.openxmlformats.org/officeDocument/2006/relationships/diagramLayout" Target="diagrams/layout3.xml"/><Relationship Id="rId21" Type="http://schemas.openxmlformats.org/officeDocument/2006/relationships/image" Target="media/image3.png"/><Relationship Id="rId34" Type="http://schemas.openxmlformats.org/officeDocument/2006/relationships/package" Target="embeddings/Microsoft_Excel_Worksheet2.xlsx"/><Relationship Id="rId42" Type="http://schemas.microsoft.com/office/2007/relationships/diagramDrawing" Target="diagrams/drawing3.xml"/><Relationship Id="rId47" Type="http://schemas.openxmlformats.org/officeDocument/2006/relationships/hyperlink" Target="https://www.ncdoi.com/osfm/safekids/Operation%20Medicine%20Drop.aspx?sec=omd" TargetMode="External"/><Relationship Id="rId50" Type="http://schemas.openxmlformats.org/officeDocument/2006/relationships/hyperlink" Target="https://findtreatment.samhsa.gov/locator" TargetMode="External"/><Relationship Id="rId55" Type="http://schemas.openxmlformats.org/officeDocument/2006/relationships/hyperlink" Target="https://www.robesonian.com/news/115818/narcan-credited-with-saving-22-year-old" TargetMode="External"/><Relationship Id="rId63" Type="http://schemas.openxmlformats.org/officeDocument/2006/relationships/hyperlink" Target="https://www.rhcchealth.org/" TargetMode="External"/><Relationship Id="rId68" Type="http://schemas.openxmlformats.org/officeDocument/2006/relationships/hyperlink" Target="https://www.robesonian.com/top-stories/106778/deputies-equipped-with-life-saving-tool" TargetMode="External"/><Relationship Id="rId7" Type="http://schemas.openxmlformats.org/officeDocument/2006/relationships/image" Target="media/image1.e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2.xml"/><Relationship Id="rId29" Type="http://schemas.openxmlformats.org/officeDocument/2006/relationships/package" Target="embeddings/Microsoft_Excel_Worksheet.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hyperlink" Target="https://www.samhsa.gov/data/report/2016-2017-nsduh-state-prevalence-estimates" TargetMode="External"/><Relationship Id="rId32" Type="http://schemas.openxmlformats.org/officeDocument/2006/relationships/hyperlink" Target="https://data.hrsa.gov/tools/shortage-area/mua-find" TargetMode="External"/><Relationship Id="rId37" Type="http://schemas.openxmlformats.org/officeDocument/2006/relationships/chart" Target="charts/chart3.xml"/><Relationship Id="rId40" Type="http://schemas.openxmlformats.org/officeDocument/2006/relationships/diagramQuickStyle" Target="diagrams/quickStyle3.xml"/><Relationship Id="rId45" Type="http://schemas.openxmlformats.org/officeDocument/2006/relationships/image" Target="media/image9.png"/><Relationship Id="rId53" Type="http://schemas.openxmlformats.org/officeDocument/2006/relationships/hyperlink" Target="https://www.robesonian.com/top-stories/106778/deputies-equipped-with-life-saving-tool" TargetMode="External"/><Relationship Id="rId58" Type="http://schemas.openxmlformats.org/officeDocument/2006/relationships/diagramData" Target="diagrams/data4.xml"/><Relationship Id="rId66" Type="http://schemas.openxmlformats.org/officeDocument/2006/relationships/hyperlink" Target="https://www.ncdhhs.gov/divisions/public-health/north-carolina-safer-syringe-initiative/syringe-exchange-faqs" TargetMode="Externa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hyperlink" Target="https://factfinder.census.gov/faces/tableservices/jsf/pages/productview.xhtml?src=CF" TargetMode="External"/><Relationship Id="rId28" Type="http://schemas.openxmlformats.org/officeDocument/2006/relationships/image" Target="media/image6.wmf"/><Relationship Id="rId36" Type="http://schemas.openxmlformats.org/officeDocument/2006/relationships/hyperlink" Target="http://www.nchrc.org/programs-and-services/911-good-samaritan-laws-naloxone-access-and-syringe-law-in-nc/" TargetMode="External"/><Relationship Id="rId49" Type="http://schemas.openxmlformats.org/officeDocument/2006/relationships/hyperlink" Target="https://findtreatment.samhsa.gov/locator" TargetMode="External"/><Relationship Id="rId57" Type="http://schemas.openxmlformats.org/officeDocument/2006/relationships/hyperlink" Target="https://www.northcarolinahealthnews.org/2019/07/08/racial-disparities-drug-treatment-buprenorphine-access/" TargetMode="External"/><Relationship Id="rId61" Type="http://schemas.openxmlformats.org/officeDocument/2006/relationships/diagramColors" Target="diagrams/colors4.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package" Target="embeddings/Microsoft_Excel_Worksheet1.xlsx"/><Relationship Id="rId44" Type="http://schemas.openxmlformats.org/officeDocument/2006/relationships/hyperlink" Target="https://www.ncdhhs.gov/divisions/mhddsa/ncdcu/csrs-utilization-by-county" TargetMode="External"/><Relationship Id="rId52" Type="http://schemas.openxmlformats.org/officeDocument/2006/relationships/hyperlink" Target="http://www.nchrc.org/law-enforcement/us-law-enforcement-who-carry-naloxone/" TargetMode="External"/><Relationship Id="rId60" Type="http://schemas.openxmlformats.org/officeDocument/2006/relationships/diagramQuickStyle" Target="diagrams/quickStyle4.xml"/><Relationship Id="rId65" Type="http://schemas.openxmlformats.org/officeDocument/2006/relationships/hyperlink" Target="http://nativeamericanministries.org/stop-the-pain-of-substance-abus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chart" Target="charts/chart2.xml"/><Relationship Id="rId30" Type="http://schemas.openxmlformats.org/officeDocument/2006/relationships/image" Target="media/image7.emf"/><Relationship Id="rId35" Type="http://schemas.openxmlformats.org/officeDocument/2006/relationships/hyperlink" Target="http://www.nchrc.org/programs-and-services/911-good-samaritan-laws-naloxone-access-and-syringe-law-in-nc/" TargetMode="External"/><Relationship Id="rId43" Type="http://schemas.openxmlformats.org/officeDocument/2006/relationships/hyperlink" Target="https://www.ncdhhs.gov/divisions/mhddsa/ncdcu/csrs-utilization-by-county" TargetMode="External"/><Relationship Id="rId48" Type="http://schemas.openxmlformats.org/officeDocument/2006/relationships/hyperlink" Target="https://www.ncdoi.com/osfm/safekids/Operation%20Medicine%20Drop.aspx?sec=omd" TargetMode="External"/><Relationship Id="rId56" Type="http://schemas.openxmlformats.org/officeDocument/2006/relationships/hyperlink" Target="https://www.ncdhhs.gov/about/department-initiatives/opioid-epidemic/north-carolinas-opioid-action-plan" TargetMode="External"/><Relationship Id="rId64" Type="http://schemas.openxmlformats.org/officeDocument/2006/relationships/hyperlink" Target="https://www.rhcchealth.org/" TargetMode="External"/><Relationship Id="rId69" Type="http://schemas.openxmlformats.org/officeDocument/2006/relationships/hyperlink" Target="https://governorsinstitute.org/" TargetMode="External"/><Relationship Id="rId8" Type="http://schemas.openxmlformats.org/officeDocument/2006/relationships/hyperlink" Target="https://www.lumbeetribe.com/history--culture" TargetMode="External"/><Relationship Id="rId51" Type="http://schemas.openxmlformats.org/officeDocument/2006/relationships/hyperlink" Target="https://injuryfreenc.shinyapps.io/OpioidActionPlan/"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chart" Target="charts/chart1.xml"/><Relationship Id="rId33" Type="http://schemas.openxmlformats.org/officeDocument/2006/relationships/image" Target="media/image8.emf"/><Relationship Id="rId38" Type="http://schemas.openxmlformats.org/officeDocument/2006/relationships/diagramData" Target="diagrams/data3.xml"/><Relationship Id="rId46" Type="http://schemas.openxmlformats.org/officeDocument/2006/relationships/image" Target="media/image10.emf"/><Relationship Id="rId59" Type="http://schemas.openxmlformats.org/officeDocument/2006/relationships/diagramLayout" Target="diagrams/layout4.xml"/><Relationship Id="rId67" Type="http://schemas.openxmlformats.org/officeDocument/2006/relationships/hyperlink" Target="https://accessnc.nccommerce.com/" TargetMode="External"/><Relationship Id="rId20" Type="http://schemas.openxmlformats.org/officeDocument/2006/relationships/hyperlink" Target="https://www.ncdhhs.gov/divisions/mhddsa/ncdcu/csrs-utilization-by-county" TargetMode="External"/><Relationship Id="rId41" Type="http://schemas.openxmlformats.org/officeDocument/2006/relationships/diagramColors" Target="diagrams/colors3.xml"/><Relationship Id="rId54" Type="http://schemas.openxmlformats.org/officeDocument/2006/relationships/hyperlink" Target="https://www.robesonian.com/date/2018/09" TargetMode="External"/><Relationship Id="rId62" Type="http://schemas.microsoft.com/office/2007/relationships/diagramDrawing" Target="diagrams/drawing4.xml"/><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H:\gap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Rate of Hospitalization per 1000 live births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c:f>
              <c:strCache>
                <c:ptCount val="1"/>
                <c:pt idx="0">
                  <c:v>Rate of Hospitalization per 1000 live births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Sheet1!$B$5:$B$7</c:f>
              <c:strCache>
                <c:ptCount val="3"/>
                <c:pt idx="0">
                  <c:v>Robeson County</c:v>
                </c:pt>
                <c:pt idx="1">
                  <c:v>North Carolina</c:v>
                </c:pt>
                <c:pt idx="2">
                  <c:v>United States</c:v>
                </c:pt>
              </c:strCache>
            </c:strRef>
          </c:cat>
          <c:val>
            <c:numRef>
              <c:f>Sheet1!$C$5:$C$7</c:f>
              <c:numCache>
                <c:formatCode>General</c:formatCode>
                <c:ptCount val="3"/>
                <c:pt idx="0">
                  <c:v>10.9</c:v>
                </c:pt>
                <c:pt idx="1">
                  <c:v>9</c:v>
                </c:pt>
                <c:pt idx="2">
                  <c:v>8.1999999999999993</c:v>
                </c:pt>
              </c:numCache>
            </c:numRef>
          </c:val>
          <c:extLst>
            <c:ext xmlns:c16="http://schemas.microsoft.com/office/drawing/2014/chart" uri="{C3380CC4-5D6E-409C-BE32-E72D297353CC}">
              <c16:uniqueId val="{00000000-9AC6-43FA-8FD3-F8B01710DCFD}"/>
            </c:ext>
          </c:extLst>
        </c:ser>
        <c:dLbls>
          <c:dLblPos val="outEnd"/>
          <c:showLegendKey val="0"/>
          <c:showVal val="1"/>
          <c:showCatName val="0"/>
          <c:showSerName val="0"/>
          <c:showPercent val="0"/>
          <c:showBubbleSize val="0"/>
        </c:dLbls>
        <c:gapWidth val="219"/>
        <c:overlap val="-27"/>
        <c:axId val="419844664"/>
        <c:axId val="419844992"/>
      </c:barChart>
      <c:catAx>
        <c:axId val="41984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9844992"/>
        <c:crosses val="autoZero"/>
        <c:auto val="1"/>
        <c:lblAlgn val="ctr"/>
        <c:lblOffset val="100"/>
        <c:noMultiLvlLbl val="0"/>
      </c:catAx>
      <c:valAx>
        <c:axId val="419844992"/>
        <c:scaling>
          <c:orientation val="minMax"/>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9844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Word]Sheet1'!$C$1</c:f>
              <c:strCache>
                <c:ptCount val="1"/>
                <c:pt idx="0">
                  <c:v>Robeson County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Word]Sheet1'!$B$2:$B$3</c:f>
              <c:strCache>
                <c:ptCount val="2"/>
                <c:pt idx="0">
                  <c:v>High School Graduate or Higher</c:v>
                </c:pt>
                <c:pt idx="1">
                  <c:v> Bachelor's Degree or Higher</c:v>
                </c:pt>
              </c:strCache>
            </c:strRef>
          </c:cat>
          <c:val>
            <c:numRef>
              <c:f>'[Chart in Microsoft Word]Sheet1'!$C$2:$C$3</c:f>
              <c:numCache>
                <c:formatCode>General</c:formatCode>
                <c:ptCount val="2"/>
                <c:pt idx="0">
                  <c:v>77.099999999999994</c:v>
                </c:pt>
                <c:pt idx="1">
                  <c:v>12.8</c:v>
                </c:pt>
              </c:numCache>
            </c:numRef>
          </c:val>
          <c:extLst>
            <c:ext xmlns:c16="http://schemas.microsoft.com/office/drawing/2014/chart" uri="{C3380CC4-5D6E-409C-BE32-E72D297353CC}">
              <c16:uniqueId val="{00000000-7429-48D7-81CB-9E11E315DC83}"/>
            </c:ext>
          </c:extLst>
        </c:ser>
        <c:ser>
          <c:idx val="1"/>
          <c:order val="1"/>
          <c:tx>
            <c:strRef>
              <c:f>'[Chart in Microsoft Word]Sheet1'!$D$1</c:f>
              <c:strCache>
                <c:ptCount val="1"/>
                <c:pt idx="0">
                  <c:v>North Carolina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Word]Sheet1'!$B$2:$B$3</c:f>
              <c:strCache>
                <c:ptCount val="2"/>
                <c:pt idx="0">
                  <c:v>High School Graduate or Higher</c:v>
                </c:pt>
                <c:pt idx="1">
                  <c:v> Bachelor's Degree or Higher</c:v>
                </c:pt>
              </c:strCache>
            </c:strRef>
          </c:cat>
          <c:val>
            <c:numRef>
              <c:f>'[Chart in Microsoft Word]Sheet1'!$D$2:$D$3</c:f>
              <c:numCache>
                <c:formatCode>General</c:formatCode>
                <c:ptCount val="2"/>
                <c:pt idx="0">
                  <c:v>86.9</c:v>
                </c:pt>
                <c:pt idx="1">
                  <c:v>29.2</c:v>
                </c:pt>
              </c:numCache>
            </c:numRef>
          </c:val>
          <c:extLst>
            <c:ext xmlns:c16="http://schemas.microsoft.com/office/drawing/2014/chart" uri="{C3380CC4-5D6E-409C-BE32-E72D297353CC}">
              <c16:uniqueId val="{00000001-7429-48D7-81CB-9E11E315DC83}"/>
            </c:ext>
          </c:extLst>
        </c:ser>
        <c:dLbls>
          <c:showLegendKey val="0"/>
          <c:showVal val="0"/>
          <c:showCatName val="0"/>
          <c:showSerName val="0"/>
          <c:showPercent val="0"/>
          <c:showBubbleSize val="0"/>
        </c:dLbls>
        <c:gapWidth val="219"/>
        <c:overlap val="-27"/>
        <c:axId val="435431592"/>
        <c:axId val="435430608"/>
      </c:barChart>
      <c:catAx>
        <c:axId val="435431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5430608"/>
        <c:crosses val="autoZero"/>
        <c:auto val="1"/>
        <c:lblAlgn val="ctr"/>
        <c:lblOffset val="100"/>
        <c:noMultiLvlLbl val="0"/>
      </c:catAx>
      <c:valAx>
        <c:axId val="43543060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Percent</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5431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Sheet4!$A$1:$A$15</c:f>
              <c:strCache>
                <c:ptCount val="15"/>
                <c:pt idx="0">
                  <c:v>Support Groups</c:v>
                </c:pt>
                <c:pt idx="1">
                  <c:v>Therapy</c:v>
                </c:pt>
                <c:pt idx="2">
                  <c:v>Financial</c:v>
                </c:pt>
                <c:pt idx="3">
                  <c:v>Employment</c:v>
                </c:pt>
                <c:pt idx="4">
                  <c:v>Leaving Neighborhood</c:v>
                </c:pt>
                <c:pt idx="5">
                  <c:v>Physical Health</c:v>
                </c:pt>
                <c:pt idx="6">
                  <c:v>Legal Issues</c:v>
                </c:pt>
                <c:pt idx="7">
                  <c:v>Spirituality/Religion</c:v>
                </c:pt>
                <c:pt idx="8">
                  <c:v>Education/Training</c:v>
                </c:pt>
                <c:pt idx="9">
                  <c:v>Relationships</c:v>
                </c:pt>
                <c:pt idx="10">
                  <c:v>Family Reunification</c:v>
                </c:pt>
                <c:pt idx="11">
                  <c:v>Improved Life</c:v>
                </c:pt>
                <c:pt idx="12">
                  <c:v>Housing</c:v>
                </c:pt>
                <c:pt idx="13">
                  <c:v>Emotional Health</c:v>
                </c:pt>
                <c:pt idx="14">
                  <c:v>Recovery</c:v>
                </c:pt>
              </c:strCache>
            </c:strRef>
          </c:cat>
          <c:val>
            <c:numRef>
              <c:f>Sheet4!$B$1:$B$15</c:f>
              <c:numCache>
                <c:formatCode>General</c:formatCode>
                <c:ptCount val="15"/>
                <c:pt idx="0">
                  <c:v>3.7</c:v>
                </c:pt>
                <c:pt idx="1">
                  <c:v>7.4</c:v>
                </c:pt>
                <c:pt idx="2">
                  <c:v>55.6</c:v>
                </c:pt>
                <c:pt idx="3">
                  <c:v>55.6</c:v>
                </c:pt>
                <c:pt idx="4">
                  <c:v>57.7</c:v>
                </c:pt>
                <c:pt idx="5">
                  <c:v>57.7</c:v>
                </c:pt>
                <c:pt idx="6">
                  <c:v>59.3</c:v>
                </c:pt>
                <c:pt idx="7">
                  <c:v>66.7</c:v>
                </c:pt>
                <c:pt idx="8">
                  <c:v>66.7</c:v>
                </c:pt>
                <c:pt idx="9">
                  <c:v>73.099999999999994</c:v>
                </c:pt>
                <c:pt idx="10">
                  <c:v>74.099999999999994</c:v>
                </c:pt>
                <c:pt idx="11">
                  <c:v>74.099999999999994</c:v>
                </c:pt>
                <c:pt idx="12">
                  <c:v>76.900000000000006</c:v>
                </c:pt>
                <c:pt idx="13">
                  <c:v>80.8</c:v>
                </c:pt>
                <c:pt idx="14">
                  <c:v>92.6</c:v>
                </c:pt>
              </c:numCache>
            </c:numRef>
          </c:val>
          <c:extLst>
            <c:ext xmlns:c16="http://schemas.microsoft.com/office/drawing/2014/chart" uri="{C3380CC4-5D6E-409C-BE32-E72D297353CC}">
              <c16:uniqueId val="{00000000-27FF-4A22-9498-AFD06BE7A9F5}"/>
            </c:ext>
          </c:extLst>
        </c:ser>
        <c:dLbls>
          <c:showLegendKey val="0"/>
          <c:showVal val="0"/>
          <c:showCatName val="0"/>
          <c:showSerName val="0"/>
          <c:showPercent val="0"/>
          <c:showBubbleSize val="0"/>
        </c:dLbls>
        <c:gapWidth val="182"/>
        <c:axId val="452326944"/>
        <c:axId val="452329568"/>
      </c:barChart>
      <c:catAx>
        <c:axId val="452326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452329568"/>
        <c:crosses val="autoZero"/>
        <c:auto val="1"/>
        <c:lblAlgn val="ctr"/>
        <c:lblOffset val="100"/>
        <c:noMultiLvlLbl val="0"/>
      </c:catAx>
      <c:valAx>
        <c:axId val="45232956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Percent Reporting Very Important</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45232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1E908F-B45B-4D03-B980-6B29FCA86D58}" type="doc">
      <dgm:prSet loTypeId="urn:microsoft.com/office/officeart/2011/layout/TabList" loCatId="list" qsTypeId="urn:microsoft.com/office/officeart/2005/8/quickstyle/simple1" qsCatId="simple" csTypeId="urn:microsoft.com/office/officeart/2005/8/colors/colorful5" csCatId="colorful" phldr="1"/>
      <dgm:spPr/>
      <dgm:t>
        <a:bodyPr/>
        <a:lstStyle/>
        <a:p>
          <a:endParaRPr lang="en-US"/>
        </a:p>
      </dgm:t>
    </dgm:pt>
    <dgm:pt modelId="{3C7C83FB-DC00-431C-BB07-BBC197966886}">
      <dgm:prSet phldrT="[Text]" custT="1"/>
      <dgm:spPr/>
      <dgm:t>
        <a:bodyPr/>
        <a:lstStyle/>
        <a:p>
          <a:r>
            <a:rPr lang="en-US" sz="1600" b="1">
              <a:latin typeface="Arial" panose="020B0604020202020204" pitchFamily="34" charset="0"/>
              <a:cs typeface="Arial" panose="020B0604020202020204" pitchFamily="34" charset="0"/>
            </a:rPr>
            <a:t>VISION</a:t>
          </a:r>
        </a:p>
      </dgm:t>
    </dgm:pt>
    <dgm:pt modelId="{7FB225DA-AB48-4A21-9CB6-C9D60AD91BC8}" type="parTrans" cxnId="{9D3DC34E-C959-4B1A-8625-64A3FAE10269}">
      <dgm:prSet/>
      <dgm:spPr/>
      <dgm:t>
        <a:bodyPr/>
        <a:lstStyle/>
        <a:p>
          <a:endParaRPr lang="en-US"/>
        </a:p>
      </dgm:t>
    </dgm:pt>
    <dgm:pt modelId="{43F54FB4-AB26-4807-A921-6AAA0FF0B534}" type="sibTrans" cxnId="{9D3DC34E-C959-4B1A-8625-64A3FAE10269}">
      <dgm:prSet/>
      <dgm:spPr/>
      <dgm:t>
        <a:bodyPr/>
        <a:lstStyle/>
        <a:p>
          <a:endParaRPr lang="en-US"/>
        </a:p>
      </dgm:t>
    </dgm:pt>
    <dgm:pt modelId="{B104BBB2-7870-4A54-8CD3-757AA3DB6ACE}">
      <dgm:prSet phldrT="[Text]"/>
      <dgm:spPr/>
      <dgm:t>
        <a:bodyPr/>
        <a:lstStyle/>
        <a:p>
          <a:endParaRPr lang="en-US"/>
        </a:p>
      </dgm:t>
    </dgm:pt>
    <dgm:pt modelId="{1A2F6A77-10C6-412C-A5E4-099BB436B68A}" type="parTrans" cxnId="{86A2BFFF-BD92-4C1D-8BB1-7D237A302789}">
      <dgm:prSet/>
      <dgm:spPr/>
      <dgm:t>
        <a:bodyPr/>
        <a:lstStyle/>
        <a:p>
          <a:endParaRPr lang="en-US"/>
        </a:p>
      </dgm:t>
    </dgm:pt>
    <dgm:pt modelId="{B4FA43EC-21CE-4F41-8253-070378174328}" type="sibTrans" cxnId="{86A2BFFF-BD92-4C1D-8BB1-7D237A302789}">
      <dgm:prSet/>
      <dgm:spPr/>
      <dgm:t>
        <a:bodyPr/>
        <a:lstStyle/>
        <a:p>
          <a:endParaRPr lang="en-US"/>
        </a:p>
      </dgm:t>
    </dgm:pt>
    <dgm:pt modelId="{70EFE58F-7148-4C1C-ABE0-C9160205F914}">
      <dgm:prSet phldrT="[Text]" custT="1"/>
      <dgm:spPr/>
      <dgm:t>
        <a:bodyPr/>
        <a:lstStyle/>
        <a:p>
          <a:pPr>
            <a:lnSpc>
              <a:spcPct val="150000"/>
            </a:lnSpc>
          </a:pPr>
          <a:r>
            <a:rPr lang="en-US" sz="1200">
              <a:latin typeface="Arial" panose="020B0604020202020204" pitchFamily="34" charset="0"/>
              <a:cs typeface="Arial" panose="020B0604020202020204" pitchFamily="34" charset="0"/>
            </a:rPr>
            <a:t>The vision of Robeson RCORP Planning Project is that Robeson County will have quality and affordable opioid prevention, treatment, and recovery options that are responsive to service users’ needs and the environmental challenges fueling opioid misuse.</a:t>
          </a:r>
        </a:p>
      </dgm:t>
    </dgm:pt>
    <dgm:pt modelId="{B38A85DC-2BBD-4B17-B12B-0B7478BB3801}" type="parTrans" cxnId="{5C2795B9-A6C1-4E49-9FDE-AAC4EA960C1A}">
      <dgm:prSet/>
      <dgm:spPr/>
      <dgm:t>
        <a:bodyPr/>
        <a:lstStyle/>
        <a:p>
          <a:endParaRPr lang="en-US"/>
        </a:p>
      </dgm:t>
    </dgm:pt>
    <dgm:pt modelId="{8F54BB3E-FE85-464E-912E-011EDDAF67F0}" type="sibTrans" cxnId="{5C2795B9-A6C1-4E49-9FDE-AAC4EA960C1A}">
      <dgm:prSet/>
      <dgm:spPr/>
      <dgm:t>
        <a:bodyPr/>
        <a:lstStyle/>
        <a:p>
          <a:endParaRPr lang="en-US"/>
        </a:p>
      </dgm:t>
    </dgm:pt>
    <dgm:pt modelId="{5A185D40-4182-4F0E-B98C-0B6F32880CA0}">
      <dgm:prSet phldrT="[Text]" custT="1"/>
      <dgm:spPr/>
      <dgm:t>
        <a:bodyPr/>
        <a:lstStyle/>
        <a:p>
          <a:r>
            <a:rPr lang="en-US" sz="1600" b="1">
              <a:latin typeface="Arial" panose="020B0604020202020204" pitchFamily="34" charset="0"/>
              <a:cs typeface="Arial" panose="020B0604020202020204" pitchFamily="34" charset="0"/>
            </a:rPr>
            <a:t>MISSION</a:t>
          </a:r>
        </a:p>
      </dgm:t>
    </dgm:pt>
    <dgm:pt modelId="{FCAAF970-A591-49AC-8BC8-B256C83932AE}" type="parTrans" cxnId="{11C76754-B164-4E71-893D-1EED73E57D59}">
      <dgm:prSet/>
      <dgm:spPr/>
      <dgm:t>
        <a:bodyPr/>
        <a:lstStyle/>
        <a:p>
          <a:endParaRPr lang="en-US"/>
        </a:p>
      </dgm:t>
    </dgm:pt>
    <dgm:pt modelId="{A3BA02C8-FE50-4644-8CA9-95012BF5DE15}" type="sibTrans" cxnId="{11C76754-B164-4E71-893D-1EED73E57D59}">
      <dgm:prSet/>
      <dgm:spPr/>
      <dgm:t>
        <a:bodyPr/>
        <a:lstStyle/>
        <a:p>
          <a:endParaRPr lang="en-US"/>
        </a:p>
      </dgm:t>
    </dgm:pt>
    <dgm:pt modelId="{7336EF7C-C625-48E4-915B-451F58CDC7EB}">
      <dgm:prSet phldrT="[Text]" custT="1"/>
      <dgm:spPr/>
      <dgm:t>
        <a:bodyPr/>
        <a:lstStyle/>
        <a:p>
          <a:pPr>
            <a:lnSpc>
              <a:spcPct val="150000"/>
            </a:lnSpc>
          </a:pPr>
          <a:r>
            <a:rPr lang="en-US" sz="1200">
              <a:latin typeface="Arial" panose="020B0604020202020204" pitchFamily="34" charset="0"/>
              <a:cs typeface="Arial" panose="020B0604020202020204" pitchFamily="34" charset="0"/>
            </a:rPr>
            <a:t>To assist in the development of a community-wide action plan to reduce morbidity and mortality due to opioid misuse in Robeson County. </a:t>
          </a:r>
        </a:p>
      </dgm:t>
    </dgm:pt>
    <dgm:pt modelId="{52C27BCE-BB7E-46ED-B32C-2DF62583E4F7}" type="parTrans" cxnId="{29D4D349-260C-4CAA-BFA3-19823646A605}">
      <dgm:prSet/>
      <dgm:spPr/>
      <dgm:t>
        <a:bodyPr/>
        <a:lstStyle/>
        <a:p>
          <a:endParaRPr lang="en-US"/>
        </a:p>
      </dgm:t>
    </dgm:pt>
    <dgm:pt modelId="{B9FD0999-A7E0-4487-8CE5-DFD770162A65}" type="sibTrans" cxnId="{29D4D349-260C-4CAA-BFA3-19823646A605}">
      <dgm:prSet/>
      <dgm:spPr/>
      <dgm:t>
        <a:bodyPr/>
        <a:lstStyle/>
        <a:p>
          <a:endParaRPr lang="en-US"/>
        </a:p>
      </dgm:t>
    </dgm:pt>
    <dgm:pt modelId="{F8E8FC95-9D69-46F0-892F-1C90AA4AABFE}">
      <dgm:prSet phldrT="[Text]" custT="1"/>
      <dgm:spPr/>
      <dgm:t>
        <a:bodyPr/>
        <a:lstStyle/>
        <a:p>
          <a:r>
            <a:rPr lang="en-US" sz="1600" b="1">
              <a:latin typeface="Arial" panose="020B0604020202020204" pitchFamily="34" charset="0"/>
              <a:cs typeface="Arial" panose="020B0604020202020204" pitchFamily="34" charset="0"/>
            </a:rPr>
            <a:t>VALUES</a:t>
          </a:r>
        </a:p>
      </dgm:t>
    </dgm:pt>
    <dgm:pt modelId="{0129D760-D68E-426D-B520-54EC9AA21F99}" type="parTrans" cxnId="{045CAD87-1FCA-4286-AF9F-69C9794EDE96}">
      <dgm:prSet/>
      <dgm:spPr/>
      <dgm:t>
        <a:bodyPr/>
        <a:lstStyle/>
        <a:p>
          <a:endParaRPr lang="en-US"/>
        </a:p>
      </dgm:t>
    </dgm:pt>
    <dgm:pt modelId="{FF168AE0-101D-4DB5-B0A9-810A1B07B69B}" type="sibTrans" cxnId="{045CAD87-1FCA-4286-AF9F-69C9794EDE96}">
      <dgm:prSet/>
      <dgm:spPr/>
      <dgm:t>
        <a:bodyPr/>
        <a:lstStyle/>
        <a:p>
          <a:endParaRPr lang="en-US"/>
        </a:p>
      </dgm:t>
    </dgm:pt>
    <dgm:pt modelId="{65134746-C0BC-4CD3-B57B-5AFEEB66949D}">
      <dgm:prSet phldrT="[Text]" custT="1"/>
      <dgm:spPr/>
      <dgm:t>
        <a:bodyPr/>
        <a:lstStyle/>
        <a:p>
          <a:pPr>
            <a:lnSpc>
              <a:spcPct val="150000"/>
            </a:lnSpc>
          </a:pPr>
          <a:r>
            <a:rPr lang="en-US" sz="1200">
              <a:latin typeface="Arial" panose="020B0604020202020204" pitchFamily="34" charset="0"/>
              <a:cs typeface="Arial" panose="020B0604020202020204" pitchFamily="34" charset="0"/>
            </a:rPr>
            <a:t>Community Input: Diverse community stakeholders and service users provide input</a:t>
          </a:r>
        </a:p>
      </dgm:t>
    </dgm:pt>
    <dgm:pt modelId="{88BB4709-7200-46D8-AF35-5BBAB78BFD8C}" type="parTrans" cxnId="{9BA4B70F-8E1A-46CE-9E0F-6A4936CD5F06}">
      <dgm:prSet/>
      <dgm:spPr/>
      <dgm:t>
        <a:bodyPr/>
        <a:lstStyle/>
        <a:p>
          <a:endParaRPr lang="en-US"/>
        </a:p>
      </dgm:t>
    </dgm:pt>
    <dgm:pt modelId="{312B96F8-478C-41B9-9DE3-5953054936AC}" type="sibTrans" cxnId="{9BA4B70F-8E1A-46CE-9E0F-6A4936CD5F06}">
      <dgm:prSet/>
      <dgm:spPr/>
      <dgm:t>
        <a:bodyPr/>
        <a:lstStyle/>
        <a:p>
          <a:endParaRPr lang="en-US"/>
        </a:p>
      </dgm:t>
    </dgm:pt>
    <dgm:pt modelId="{33D8F9EC-8E31-4164-9AB2-436FD4B972F4}">
      <dgm:prSet phldrT="[Text]" custT="1"/>
      <dgm:spPr/>
      <dgm:t>
        <a:bodyPr/>
        <a:lstStyle/>
        <a:p>
          <a:pPr>
            <a:lnSpc>
              <a:spcPct val="150000"/>
            </a:lnSpc>
          </a:pPr>
          <a:r>
            <a:rPr lang="en-US" sz="1200">
              <a:latin typeface="Arial" panose="020B0604020202020204" pitchFamily="34" charset="0"/>
              <a:cs typeface="Arial" panose="020B0604020202020204" pitchFamily="34" charset="0"/>
            </a:rPr>
            <a:t>Collaboration: Community stakeholder groups participate and are heard in the planning process</a:t>
          </a:r>
        </a:p>
      </dgm:t>
    </dgm:pt>
    <dgm:pt modelId="{53B029C6-1054-4263-9DE9-AA7F6FCDBD71}" type="parTrans" cxnId="{4F8DF067-4031-48C4-AE8D-894B26044AB2}">
      <dgm:prSet/>
      <dgm:spPr/>
      <dgm:t>
        <a:bodyPr/>
        <a:lstStyle/>
        <a:p>
          <a:endParaRPr lang="en-US"/>
        </a:p>
      </dgm:t>
    </dgm:pt>
    <dgm:pt modelId="{0BD54390-AFB5-4955-B292-CD1CDB0AE78E}" type="sibTrans" cxnId="{4F8DF067-4031-48C4-AE8D-894B26044AB2}">
      <dgm:prSet/>
      <dgm:spPr/>
      <dgm:t>
        <a:bodyPr/>
        <a:lstStyle/>
        <a:p>
          <a:endParaRPr lang="en-US"/>
        </a:p>
      </dgm:t>
    </dgm:pt>
    <dgm:pt modelId="{65EF2021-F612-41FE-9027-B7CD42261916}">
      <dgm:prSet phldrT="[Text]" custT="1"/>
      <dgm:spPr/>
      <dgm:t>
        <a:bodyPr/>
        <a:lstStyle/>
        <a:p>
          <a:pPr>
            <a:lnSpc>
              <a:spcPct val="150000"/>
            </a:lnSpc>
          </a:pPr>
          <a:r>
            <a:rPr lang="en-US" sz="1200">
              <a:latin typeface="Arial" panose="020B0604020202020204" pitchFamily="34" charset="0"/>
              <a:cs typeface="Arial" panose="020B0604020202020204" pitchFamily="34" charset="0"/>
            </a:rPr>
            <a:t>Data-informed decisions: Data and evidence are used to inform decision-making</a:t>
          </a:r>
        </a:p>
      </dgm:t>
    </dgm:pt>
    <dgm:pt modelId="{6D060F72-1AA6-4D33-93D7-8AB594E695C0}" type="parTrans" cxnId="{6C71F295-6127-4C20-A511-EF67E84CC7DA}">
      <dgm:prSet/>
      <dgm:spPr/>
      <dgm:t>
        <a:bodyPr/>
        <a:lstStyle/>
        <a:p>
          <a:endParaRPr lang="en-US"/>
        </a:p>
      </dgm:t>
    </dgm:pt>
    <dgm:pt modelId="{2B24E722-1CF2-4456-8324-AE9216B981BA}" type="sibTrans" cxnId="{6C71F295-6127-4C20-A511-EF67E84CC7DA}">
      <dgm:prSet/>
      <dgm:spPr/>
      <dgm:t>
        <a:bodyPr/>
        <a:lstStyle/>
        <a:p>
          <a:endParaRPr lang="en-US"/>
        </a:p>
      </dgm:t>
    </dgm:pt>
    <dgm:pt modelId="{F09CC98D-E7A1-46FF-9B56-579560B4AB45}">
      <dgm:prSet phldrT="[Text]"/>
      <dgm:spPr/>
      <dgm:t>
        <a:bodyPr/>
        <a:lstStyle/>
        <a:p>
          <a:pPr>
            <a:lnSpc>
              <a:spcPct val="90000"/>
            </a:lnSpc>
          </a:pPr>
          <a:endParaRPr lang="en-US" sz="1100"/>
        </a:p>
      </dgm:t>
    </dgm:pt>
    <dgm:pt modelId="{DC24913D-FF0F-4BD6-9D45-8C7931320B2B}" type="parTrans" cxnId="{1502EE43-137F-4712-9763-186A72B1B16B}">
      <dgm:prSet/>
      <dgm:spPr/>
      <dgm:t>
        <a:bodyPr/>
        <a:lstStyle/>
        <a:p>
          <a:endParaRPr lang="en-US"/>
        </a:p>
      </dgm:t>
    </dgm:pt>
    <dgm:pt modelId="{EDBC096B-5A14-430B-89BC-F272B4E4E9EE}" type="sibTrans" cxnId="{1502EE43-137F-4712-9763-186A72B1B16B}">
      <dgm:prSet/>
      <dgm:spPr/>
      <dgm:t>
        <a:bodyPr/>
        <a:lstStyle/>
        <a:p>
          <a:endParaRPr lang="en-US"/>
        </a:p>
      </dgm:t>
    </dgm:pt>
    <dgm:pt modelId="{29531DFC-A133-4D8D-8DB9-35AC2E053908}">
      <dgm:prSet phldrT="[Text]"/>
      <dgm:spPr/>
      <dgm:t>
        <a:bodyPr/>
        <a:lstStyle/>
        <a:p>
          <a:pPr>
            <a:lnSpc>
              <a:spcPct val="90000"/>
            </a:lnSpc>
          </a:pPr>
          <a:endParaRPr lang="en-US" sz="1100"/>
        </a:p>
      </dgm:t>
    </dgm:pt>
    <dgm:pt modelId="{89AEFDDF-AB8B-41F5-8506-8B1DD781F1F3}" type="parTrans" cxnId="{9BFF2C70-AB61-4E66-9196-6D123BE54025}">
      <dgm:prSet/>
      <dgm:spPr/>
      <dgm:t>
        <a:bodyPr/>
        <a:lstStyle/>
        <a:p>
          <a:endParaRPr lang="en-US"/>
        </a:p>
      </dgm:t>
    </dgm:pt>
    <dgm:pt modelId="{9B13EAAE-A66A-4AA4-BC76-9AB141BB2DB1}" type="sibTrans" cxnId="{9BFF2C70-AB61-4E66-9196-6D123BE54025}">
      <dgm:prSet/>
      <dgm:spPr/>
      <dgm:t>
        <a:bodyPr/>
        <a:lstStyle/>
        <a:p>
          <a:endParaRPr lang="en-US"/>
        </a:p>
      </dgm:t>
    </dgm:pt>
    <dgm:pt modelId="{79F1EF17-7294-4603-92DE-6E6842BE978C}">
      <dgm:prSet phldrT="[Text]"/>
      <dgm:spPr/>
      <dgm:t>
        <a:bodyPr/>
        <a:lstStyle/>
        <a:p>
          <a:pPr>
            <a:lnSpc>
              <a:spcPct val="90000"/>
            </a:lnSpc>
          </a:pPr>
          <a:endParaRPr lang="en-US" sz="1100"/>
        </a:p>
      </dgm:t>
    </dgm:pt>
    <dgm:pt modelId="{7B2EFC27-104B-4F46-A6E0-856FC4C8D6F5}" type="parTrans" cxnId="{4F04910F-6A3E-4A88-881F-258FAE9BD3B5}">
      <dgm:prSet/>
      <dgm:spPr/>
      <dgm:t>
        <a:bodyPr/>
        <a:lstStyle/>
        <a:p>
          <a:endParaRPr lang="en-US"/>
        </a:p>
      </dgm:t>
    </dgm:pt>
    <dgm:pt modelId="{816E5C89-8250-4C34-BB3E-8BE51521CFFC}" type="sibTrans" cxnId="{4F04910F-6A3E-4A88-881F-258FAE9BD3B5}">
      <dgm:prSet/>
      <dgm:spPr/>
      <dgm:t>
        <a:bodyPr/>
        <a:lstStyle/>
        <a:p>
          <a:endParaRPr lang="en-US"/>
        </a:p>
      </dgm:t>
    </dgm:pt>
    <dgm:pt modelId="{E223728B-BB5E-46E0-8EAC-E77709981120}">
      <dgm:prSet phldrT="[Text]"/>
      <dgm:spPr/>
      <dgm:t>
        <a:bodyPr/>
        <a:lstStyle/>
        <a:p>
          <a:pPr>
            <a:lnSpc>
              <a:spcPct val="90000"/>
            </a:lnSpc>
          </a:pPr>
          <a:endParaRPr lang="en-US" sz="1100"/>
        </a:p>
      </dgm:t>
    </dgm:pt>
    <dgm:pt modelId="{083C40B1-90BF-4845-ABD8-E3AE85BE1EB7}" type="parTrans" cxnId="{B6715EAB-A365-400E-8673-968ABE0664F1}">
      <dgm:prSet/>
      <dgm:spPr/>
      <dgm:t>
        <a:bodyPr/>
        <a:lstStyle/>
        <a:p>
          <a:endParaRPr lang="en-US"/>
        </a:p>
      </dgm:t>
    </dgm:pt>
    <dgm:pt modelId="{3637A414-832B-47C7-BC71-6F33CFDB73AB}" type="sibTrans" cxnId="{B6715EAB-A365-400E-8673-968ABE0664F1}">
      <dgm:prSet/>
      <dgm:spPr/>
      <dgm:t>
        <a:bodyPr/>
        <a:lstStyle/>
        <a:p>
          <a:endParaRPr lang="en-US"/>
        </a:p>
      </dgm:t>
    </dgm:pt>
    <dgm:pt modelId="{57B315C7-A207-4D87-909E-1A7701C84032}">
      <dgm:prSet phldrT="[Text]" custT="1"/>
      <dgm:spPr/>
      <dgm:t>
        <a:bodyPr/>
        <a:lstStyle/>
        <a:p>
          <a:pPr>
            <a:lnSpc>
              <a:spcPct val="150000"/>
            </a:lnSpc>
          </a:pPr>
          <a:endParaRPr lang="en-US" sz="1200">
            <a:latin typeface="Arial" panose="020B0604020202020204" pitchFamily="34" charset="0"/>
            <a:cs typeface="Arial" panose="020B0604020202020204" pitchFamily="34" charset="0"/>
          </a:endParaRPr>
        </a:p>
      </dgm:t>
    </dgm:pt>
    <dgm:pt modelId="{65B6750F-6A90-4F25-ABC2-1E2C49A69B2C}" type="parTrans" cxnId="{6E302360-D577-44D0-946A-54BFE26383EF}">
      <dgm:prSet/>
      <dgm:spPr/>
      <dgm:t>
        <a:bodyPr/>
        <a:lstStyle/>
        <a:p>
          <a:endParaRPr lang="en-US"/>
        </a:p>
      </dgm:t>
    </dgm:pt>
    <dgm:pt modelId="{D8966B65-2477-4517-855F-B502D26A7609}" type="sibTrans" cxnId="{6E302360-D577-44D0-946A-54BFE26383EF}">
      <dgm:prSet/>
      <dgm:spPr/>
      <dgm:t>
        <a:bodyPr/>
        <a:lstStyle/>
        <a:p>
          <a:endParaRPr lang="en-US"/>
        </a:p>
      </dgm:t>
    </dgm:pt>
    <dgm:pt modelId="{30154562-C31B-4666-94EE-0226C13DF667}">
      <dgm:prSet phldrT="[Text]" custT="1"/>
      <dgm:spPr/>
      <dgm:t>
        <a:bodyPr/>
        <a:lstStyle/>
        <a:p>
          <a:pPr>
            <a:lnSpc>
              <a:spcPct val="150000"/>
            </a:lnSpc>
          </a:pPr>
          <a:endParaRPr lang="en-US" sz="1200">
            <a:latin typeface="Arial" panose="020B0604020202020204" pitchFamily="34" charset="0"/>
            <a:cs typeface="Arial" panose="020B0604020202020204" pitchFamily="34" charset="0"/>
          </a:endParaRPr>
        </a:p>
      </dgm:t>
    </dgm:pt>
    <dgm:pt modelId="{D676C0BC-51AF-45CB-8DD7-027EB92AE65D}" type="parTrans" cxnId="{FF509F16-4236-4175-A2B1-1B3DF20AEF73}">
      <dgm:prSet/>
      <dgm:spPr/>
      <dgm:t>
        <a:bodyPr/>
        <a:lstStyle/>
        <a:p>
          <a:endParaRPr lang="en-US"/>
        </a:p>
      </dgm:t>
    </dgm:pt>
    <dgm:pt modelId="{7B104EA5-91AC-469A-BBE4-85773001AA35}" type="sibTrans" cxnId="{FF509F16-4236-4175-A2B1-1B3DF20AEF73}">
      <dgm:prSet/>
      <dgm:spPr/>
      <dgm:t>
        <a:bodyPr/>
        <a:lstStyle/>
        <a:p>
          <a:endParaRPr lang="en-US"/>
        </a:p>
      </dgm:t>
    </dgm:pt>
    <dgm:pt modelId="{EE91853F-3357-4A16-BE0B-D97F3921CD02}">
      <dgm:prSet phldrT="[Text]" custT="1"/>
      <dgm:spPr/>
      <dgm:t>
        <a:bodyPr/>
        <a:lstStyle/>
        <a:p>
          <a:pPr>
            <a:lnSpc>
              <a:spcPct val="150000"/>
            </a:lnSpc>
          </a:pPr>
          <a:endParaRPr lang="en-US" sz="1200">
            <a:latin typeface="Arial" panose="020B0604020202020204" pitchFamily="34" charset="0"/>
            <a:cs typeface="Arial" panose="020B0604020202020204" pitchFamily="34" charset="0"/>
          </a:endParaRPr>
        </a:p>
      </dgm:t>
    </dgm:pt>
    <dgm:pt modelId="{74DD5AD2-4A51-4712-A08F-54E692DAA127}" type="parTrans" cxnId="{33696246-7E0C-475B-9240-63F7FF175B81}">
      <dgm:prSet/>
      <dgm:spPr/>
      <dgm:t>
        <a:bodyPr/>
        <a:lstStyle/>
        <a:p>
          <a:endParaRPr lang="en-US"/>
        </a:p>
      </dgm:t>
    </dgm:pt>
    <dgm:pt modelId="{BF06CC5F-D5DA-4934-9C06-269047F6ADB8}" type="sibTrans" cxnId="{33696246-7E0C-475B-9240-63F7FF175B81}">
      <dgm:prSet/>
      <dgm:spPr/>
      <dgm:t>
        <a:bodyPr/>
        <a:lstStyle/>
        <a:p>
          <a:endParaRPr lang="en-US"/>
        </a:p>
      </dgm:t>
    </dgm:pt>
    <dgm:pt modelId="{928AA3D2-2D59-4F22-95A7-861F41B41A87}">
      <dgm:prSet phldrT="[Text]" custT="1"/>
      <dgm:spPr/>
      <dgm:t>
        <a:bodyPr/>
        <a:lstStyle/>
        <a:p>
          <a:pPr>
            <a:lnSpc>
              <a:spcPct val="150000"/>
            </a:lnSpc>
          </a:pPr>
          <a:endParaRPr lang="en-US" sz="1200">
            <a:latin typeface="Arial" panose="020B0604020202020204" pitchFamily="34" charset="0"/>
            <a:cs typeface="Arial" panose="020B0604020202020204" pitchFamily="34" charset="0"/>
          </a:endParaRPr>
        </a:p>
      </dgm:t>
    </dgm:pt>
    <dgm:pt modelId="{6E7497F6-D731-4594-BCEC-E6D97E09F328}" type="parTrans" cxnId="{970736F7-015D-4671-8F08-23329F599356}">
      <dgm:prSet/>
      <dgm:spPr/>
      <dgm:t>
        <a:bodyPr/>
        <a:lstStyle/>
        <a:p>
          <a:endParaRPr lang="en-US"/>
        </a:p>
      </dgm:t>
    </dgm:pt>
    <dgm:pt modelId="{5F16A54D-A0E2-4B01-A4E3-1DC70CC1F497}" type="sibTrans" cxnId="{970736F7-015D-4671-8F08-23329F599356}">
      <dgm:prSet/>
      <dgm:spPr/>
      <dgm:t>
        <a:bodyPr/>
        <a:lstStyle/>
        <a:p>
          <a:endParaRPr lang="en-US"/>
        </a:p>
      </dgm:t>
    </dgm:pt>
    <dgm:pt modelId="{5FE9A270-0D91-41AC-8941-566B01892A3B}" type="pres">
      <dgm:prSet presAssocID="{5E1E908F-B45B-4D03-B980-6B29FCA86D58}" presName="Name0" presStyleCnt="0">
        <dgm:presLayoutVars>
          <dgm:chMax/>
          <dgm:chPref val="3"/>
          <dgm:dir/>
          <dgm:animOne val="branch"/>
          <dgm:animLvl val="lvl"/>
        </dgm:presLayoutVars>
      </dgm:prSet>
      <dgm:spPr/>
    </dgm:pt>
    <dgm:pt modelId="{46988D49-818E-4B4E-B4E1-0ACCF14584F5}" type="pres">
      <dgm:prSet presAssocID="{3C7C83FB-DC00-431C-BB07-BBC197966886}" presName="composite" presStyleCnt="0"/>
      <dgm:spPr/>
    </dgm:pt>
    <dgm:pt modelId="{94EEAE8F-2D58-48CA-9CFA-D566405F24F6}" type="pres">
      <dgm:prSet presAssocID="{3C7C83FB-DC00-431C-BB07-BBC197966886}" presName="FirstChild" presStyleLbl="revTx" presStyleIdx="0" presStyleCnt="6">
        <dgm:presLayoutVars>
          <dgm:chMax val="0"/>
          <dgm:chPref val="0"/>
          <dgm:bulletEnabled val="1"/>
        </dgm:presLayoutVars>
      </dgm:prSet>
      <dgm:spPr/>
    </dgm:pt>
    <dgm:pt modelId="{7ABAABD9-FFC0-4428-81FC-D576A50DEEEE}" type="pres">
      <dgm:prSet presAssocID="{3C7C83FB-DC00-431C-BB07-BBC197966886}" presName="Parent" presStyleLbl="alignNode1" presStyleIdx="0" presStyleCnt="3">
        <dgm:presLayoutVars>
          <dgm:chMax val="3"/>
          <dgm:chPref val="3"/>
          <dgm:bulletEnabled val="1"/>
        </dgm:presLayoutVars>
      </dgm:prSet>
      <dgm:spPr/>
    </dgm:pt>
    <dgm:pt modelId="{FB54899E-0695-4288-9C1E-7A7D9512355C}" type="pres">
      <dgm:prSet presAssocID="{3C7C83FB-DC00-431C-BB07-BBC197966886}" presName="Accent" presStyleLbl="parChTrans1D1" presStyleIdx="0" presStyleCnt="3"/>
      <dgm:spPr/>
    </dgm:pt>
    <dgm:pt modelId="{FBACF12F-AF65-419C-B5F8-A6FC13EF3BF0}" type="pres">
      <dgm:prSet presAssocID="{3C7C83FB-DC00-431C-BB07-BBC197966886}" presName="Child" presStyleLbl="revTx" presStyleIdx="1" presStyleCnt="6" custScaleY="140638">
        <dgm:presLayoutVars>
          <dgm:chMax val="0"/>
          <dgm:chPref val="0"/>
          <dgm:bulletEnabled val="1"/>
        </dgm:presLayoutVars>
      </dgm:prSet>
      <dgm:spPr/>
    </dgm:pt>
    <dgm:pt modelId="{1E902A86-8ACA-4416-83D6-9D8BEBBEFC11}" type="pres">
      <dgm:prSet presAssocID="{43F54FB4-AB26-4807-A921-6AAA0FF0B534}" presName="sibTrans" presStyleCnt="0"/>
      <dgm:spPr/>
    </dgm:pt>
    <dgm:pt modelId="{22B44490-7CB9-4FFA-8E4B-EE1AED891515}" type="pres">
      <dgm:prSet presAssocID="{5A185D40-4182-4F0E-B98C-0B6F32880CA0}" presName="composite" presStyleCnt="0"/>
      <dgm:spPr/>
    </dgm:pt>
    <dgm:pt modelId="{335B05EA-888C-4C28-A513-3A869F014095}" type="pres">
      <dgm:prSet presAssocID="{5A185D40-4182-4F0E-B98C-0B6F32880CA0}" presName="FirstChild" presStyleLbl="revTx" presStyleIdx="2" presStyleCnt="6">
        <dgm:presLayoutVars>
          <dgm:chMax val="0"/>
          <dgm:chPref val="0"/>
          <dgm:bulletEnabled val="1"/>
        </dgm:presLayoutVars>
      </dgm:prSet>
      <dgm:spPr/>
    </dgm:pt>
    <dgm:pt modelId="{BF95F72B-98F5-4DC2-8EE0-79E054A7BD27}" type="pres">
      <dgm:prSet presAssocID="{5A185D40-4182-4F0E-B98C-0B6F32880CA0}" presName="Parent" presStyleLbl="alignNode1" presStyleIdx="1" presStyleCnt="3">
        <dgm:presLayoutVars>
          <dgm:chMax val="3"/>
          <dgm:chPref val="3"/>
          <dgm:bulletEnabled val="1"/>
        </dgm:presLayoutVars>
      </dgm:prSet>
      <dgm:spPr/>
    </dgm:pt>
    <dgm:pt modelId="{7A171442-D825-4C84-9794-51391A8B37AF}" type="pres">
      <dgm:prSet presAssocID="{5A185D40-4182-4F0E-B98C-0B6F32880CA0}" presName="Accent" presStyleLbl="parChTrans1D1" presStyleIdx="1" presStyleCnt="3"/>
      <dgm:spPr/>
    </dgm:pt>
    <dgm:pt modelId="{CFB3E18D-AB57-47E5-9F79-3169EB250587}" type="pres">
      <dgm:prSet presAssocID="{5A185D40-4182-4F0E-B98C-0B6F32880CA0}" presName="Child" presStyleLbl="revTx" presStyleIdx="3" presStyleCnt="6">
        <dgm:presLayoutVars>
          <dgm:chMax val="0"/>
          <dgm:chPref val="0"/>
          <dgm:bulletEnabled val="1"/>
        </dgm:presLayoutVars>
      </dgm:prSet>
      <dgm:spPr/>
    </dgm:pt>
    <dgm:pt modelId="{EFFDDC07-162E-4B2E-91F4-C0DDFDE2A7DD}" type="pres">
      <dgm:prSet presAssocID="{A3BA02C8-FE50-4644-8CA9-95012BF5DE15}" presName="sibTrans" presStyleCnt="0"/>
      <dgm:spPr/>
    </dgm:pt>
    <dgm:pt modelId="{1A3DCAA2-8763-4FF6-9B04-3DC7B0DCD1BB}" type="pres">
      <dgm:prSet presAssocID="{F8E8FC95-9D69-46F0-892F-1C90AA4AABFE}" presName="composite" presStyleCnt="0"/>
      <dgm:spPr/>
    </dgm:pt>
    <dgm:pt modelId="{AE94E369-0E99-43E9-BFE3-6C5FF2BE7FDB}" type="pres">
      <dgm:prSet presAssocID="{F8E8FC95-9D69-46F0-892F-1C90AA4AABFE}" presName="FirstChild" presStyleLbl="revTx" presStyleIdx="4" presStyleCnt="6">
        <dgm:presLayoutVars>
          <dgm:chMax val="0"/>
          <dgm:chPref val="0"/>
          <dgm:bulletEnabled val="1"/>
        </dgm:presLayoutVars>
      </dgm:prSet>
      <dgm:spPr/>
    </dgm:pt>
    <dgm:pt modelId="{6182ACF6-B9FD-4531-995D-B00AC0ADB889}" type="pres">
      <dgm:prSet presAssocID="{F8E8FC95-9D69-46F0-892F-1C90AA4AABFE}" presName="Parent" presStyleLbl="alignNode1" presStyleIdx="2" presStyleCnt="3">
        <dgm:presLayoutVars>
          <dgm:chMax val="3"/>
          <dgm:chPref val="3"/>
          <dgm:bulletEnabled val="1"/>
        </dgm:presLayoutVars>
      </dgm:prSet>
      <dgm:spPr/>
    </dgm:pt>
    <dgm:pt modelId="{9FB8BDD6-6ED5-4623-8030-D8E1EC4194F8}" type="pres">
      <dgm:prSet presAssocID="{F8E8FC95-9D69-46F0-892F-1C90AA4AABFE}" presName="Accent" presStyleLbl="parChTrans1D1" presStyleIdx="2" presStyleCnt="3"/>
      <dgm:spPr/>
    </dgm:pt>
    <dgm:pt modelId="{EEBAD52B-05CB-4A4C-88C3-F2862071DA1D}" type="pres">
      <dgm:prSet presAssocID="{F8E8FC95-9D69-46F0-892F-1C90AA4AABFE}" presName="Child" presStyleLbl="revTx" presStyleIdx="5" presStyleCnt="6" custScaleY="221620">
        <dgm:presLayoutVars>
          <dgm:chMax val="0"/>
          <dgm:chPref val="0"/>
          <dgm:bulletEnabled val="1"/>
        </dgm:presLayoutVars>
      </dgm:prSet>
      <dgm:spPr/>
    </dgm:pt>
  </dgm:ptLst>
  <dgm:cxnLst>
    <dgm:cxn modelId="{3FC8D300-65EF-4A54-AD75-DE1EE3063815}" type="presOf" srcId="{70EFE58F-7148-4C1C-ABE0-C9160205F914}" destId="{FBACF12F-AF65-419C-B5F8-A6FC13EF3BF0}" srcOrd="0" destOrd="1" presId="urn:microsoft.com/office/officeart/2011/layout/TabList"/>
    <dgm:cxn modelId="{44B04F06-E4B8-401C-9696-889BD5699A39}" type="presOf" srcId="{65EF2021-F612-41FE-9027-B7CD42261916}" destId="{EEBAD52B-05CB-4A4C-88C3-F2862071DA1D}" srcOrd="0" destOrd="3" presId="urn:microsoft.com/office/officeart/2011/layout/TabList"/>
    <dgm:cxn modelId="{4F04910F-6A3E-4A88-881F-258FAE9BD3B5}" srcId="{3C7C83FB-DC00-431C-BB07-BBC197966886}" destId="{79F1EF17-7294-4603-92DE-6E6842BE978C}" srcOrd="4" destOrd="0" parTransId="{7B2EFC27-104B-4F46-A6E0-856FC4C8D6F5}" sibTransId="{816E5C89-8250-4C34-BB3E-8BE51521CFFC}"/>
    <dgm:cxn modelId="{9BA4B70F-8E1A-46CE-9E0F-6A4936CD5F06}" srcId="{F8E8FC95-9D69-46F0-892F-1C90AA4AABFE}" destId="{65134746-C0BC-4CD3-B57B-5AFEEB66949D}" srcOrd="2" destOrd="0" parTransId="{88BB4709-7200-46D8-AF35-5BBAB78BFD8C}" sibTransId="{312B96F8-478C-41B9-9DE3-5953054936AC}"/>
    <dgm:cxn modelId="{FF509F16-4236-4175-A2B1-1B3DF20AEF73}" srcId="{5A185D40-4182-4F0E-B98C-0B6F32880CA0}" destId="{30154562-C31B-4666-94EE-0226C13DF667}" srcOrd="0" destOrd="0" parTransId="{D676C0BC-51AF-45CB-8DD7-027EB92AE65D}" sibTransId="{7B104EA5-91AC-469A-BBE4-85773001AA35}"/>
    <dgm:cxn modelId="{119C862A-C112-4709-9D15-3E46CAE06660}" type="presOf" srcId="{3C7C83FB-DC00-431C-BB07-BBC197966886}" destId="{7ABAABD9-FFC0-4428-81FC-D576A50DEEEE}" srcOrd="0" destOrd="0" presId="urn:microsoft.com/office/officeart/2011/layout/TabList"/>
    <dgm:cxn modelId="{D088EF31-AF78-4834-A713-70B5B5118F34}" type="presOf" srcId="{F8E8FC95-9D69-46F0-892F-1C90AA4AABFE}" destId="{6182ACF6-B9FD-4531-995D-B00AC0ADB889}" srcOrd="0" destOrd="0" presId="urn:microsoft.com/office/officeart/2011/layout/TabList"/>
    <dgm:cxn modelId="{53222A38-F310-44E9-9F25-CD6D973C3192}" type="presOf" srcId="{F09CC98D-E7A1-46FF-9B56-579560B4AB45}" destId="{FBACF12F-AF65-419C-B5F8-A6FC13EF3BF0}" srcOrd="0" destOrd="5" presId="urn:microsoft.com/office/officeart/2011/layout/TabList"/>
    <dgm:cxn modelId="{8B3FBF38-2986-4F11-8283-224853E09A3B}" type="presOf" srcId="{65134746-C0BC-4CD3-B57B-5AFEEB66949D}" destId="{EEBAD52B-05CB-4A4C-88C3-F2862071DA1D}" srcOrd="0" destOrd="1" presId="urn:microsoft.com/office/officeart/2011/layout/TabList"/>
    <dgm:cxn modelId="{6E302360-D577-44D0-946A-54BFE26383EF}" srcId="{3C7C83FB-DC00-431C-BB07-BBC197966886}" destId="{57B315C7-A207-4D87-909E-1A7701C84032}" srcOrd="1" destOrd="0" parTransId="{65B6750F-6A90-4F25-ABC2-1E2C49A69B2C}" sibTransId="{D8966B65-2477-4517-855F-B502D26A7609}"/>
    <dgm:cxn modelId="{1502EE43-137F-4712-9763-186A72B1B16B}" srcId="{3C7C83FB-DC00-431C-BB07-BBC197966886}" destId="{F09CC98D-E7A1-46FF-9B56-579560B4AB45}" srcOrd="6" destOrd="0" parTransId="{DC24913D-FF0F-4BD6-9D45-8C7931320B2B}" sibTransId="{EDBC096B-5A14-430B-89BC-F272B4E4E9EE}"/>
    <dgm:cxn modelId="{33696246-7E0C-475B-9240-63F7FF175B81}" srcId="{F8E8FC95-9D69-46F0-892F-1C90AA4AABFE}" destId="{EE91853F-3357-4A16-BE0B-D97F3921CD02}" srcOrd="0" destOrd="0" parTransId="{74DD5AD2-4A51-4712-A08F-54E692DAA127}" sibTransId="{BF06CC5F-D5DA-4934-9C06-269047F6ADB8}"/>
    <dgm:cxn modelId="{4F8DF067-4031-48C4-AE8D-894B26044AB2}" srcId="{F8E8FC95-9D69-46F0-892F-1C90AA4AABFE}" destId="{33D8F9EC-8E31-4164-9AB2-436FD4B972F4}" srcOrd="3" destOrd="0" parTransId="{53B029C6-1054-4263-9DE9-AA7F6FCDBD71}" sibTransId="{0BD54390-AFB5-4955-B292-CD1CDB0AE78E}"/>
    <dgm:cxn modelId="{CB8B6D68-64F4-4C4A-899C-C1E7D238055E}" type="presOf" srcId="{30154562-C31B-4666-94EE-0226C13DF667}" destId="{335B05EA-888C-4C28-A513-3A869F014095}" srcOrd="0" destOrd="0" presId="urn:microsoft.com/office/officeart/2011/layout/TabList"/>
    <dgm:cxn modelId="{29D4D349-260C-4CAA-BFA3-19823646A605}" srcId="{5A185D40-4182-4F0E-B98C-0B6F32880CA0}" destId="{7336EF7C-C625-48E4-915B-451F58CDC7EB}" srcOrd="1" destOrd="0" parTransId="{52C27BCE-BB7E-46ED-B32C-2DF62583E4F7}" sibTransId="{B9FD0999-A7E0-4487-8CE5-DFD770162A65}"/>
    <dgm:cxn modelId="{B99BDA6C-1442-49F1-9986-F24CBE16E3A0}" type="presOf" srcId="{7336EF7C-C625-48E4-915B-451F58CDC7EB}" destId="{CFB3E18D-AB57-47E5-9F79-3169EB250587}" srcOrd="0" destOrd="0" presId="urn:microsoft.com/office/officeart/2011/layout/TabList"/>
    <dgm:cxn modelId="{9D3DC34E-C959-4B1A-8625-64A3FAE10269}" srcId="{5E1E908F-B45B-4D03-B980-6B29FCA86D58}" destId="{3C7C83FB-DC00-431C-BB07-BBC197966886}" srcOrd="0" destOrd="0" parTransId="{7FB225DA-AB48-4A21-9CB6-C9D60AD91BC8}" sibTransId="{43F54FB4-AB26-4807-A921-6AAA0FF0B534}"/>
    <dgm:cxn modelId="{9BFF2C70-AB61-4E66-9196-6D123BE54025}" srcId="{3C7C83FB-DC00-431C-BB07-BBC197966886}" destId="{29531DFC-A133-4D8D-8DB9-35AC2E053908}" srcOrd="3" destOrd="0" parTransId="{89AEFDDF-AB8B-41F5-8506-8B1DD781F1F3}" sibTransId="{9B13EAAE-A66A-4AA4-BC76-9AB141BB2DB1}"/>
    <dgm:cxn modelId="{11C76754-B164-4E71-893D-1EED73E57D59}" srcId="{5E1E908F-B45B-4D03-B980-6B29FCA86D58}" destId="{5A185D40-4182-4F0E-B98C-0B6F32880CA0}" srcOrd="1" destOrd="0" parTransId="{FCAAF970-A591-49AC-8BC8-B256C83932AE}" sibTransId="{A3BA02C8-FE50-4644-8CA9-95012BF5DE15}"/>
    <dgm:cxn modelId="{62FDCE7D-CA65-433B-9F08-9A3570FB094E}" type="presOf" srcId="{79F1EF17-7294-4603-92DE-6E6842BE978C}" destId="{FBACF12F-AF65-419C-B5F8-A6FC13EF3BF0}" srcOrd="0" destOrd="3" presId="urn:microsoft.com/office/officeart/2011/layout/TabList"/>
    <dgm:cxn modelId="{D6087C83-7F0D-40AB-BCCC-8752A0928F4F}" type="presOf" srcId="{29531DFC-A133-4D8D-8DB9-35AC2E053908}" destId="{FBACF12F-AF65-419C-B5F8-A6FC13EF3BF0}" srcOrd="0" destOrd="2" presId="urn:microsoft.com/office/officeart/2011/layout/TabList"/>
    <dgm:cxn modelId="{045CAD87-1FCA-4286-AF9F-69C9794EDE96}" srcId="{5E1E908F-B45B-4D03-B980-6B29FCA86D58}" destId="{F8E8FC95-9D69-46F0-892F-1C90AA4AABFE}" srcOrd="2" destOrd="0" parTransId="{0129D760-D68E-426D-B520-54EC9AA21F99}" sibTransId="{FF168AE0-101D-4DB5-B0A9-810A1B07B69B}"/>
    <dgm:cxn modelId="{7763F491-E029-4803-BEAF-DB95DB358A0D}" type="presOf" srcId="{57B315C7-A207-4D87-909E-1A7701C84032}" destId="{FBACF12F-AF65-419C-B5F8-A6FC13EF3BF0}" srcOrd="0" destOrd="0" presId="urn:microsoft.com/office/officeart/2011/layout/TabList"/>
    <dgm:cxn modelId="{6C71F295-6127-4C20-A511-EF67E84CC7DA}" srcId="{F8E8FC95-9D69-46F0-892F-1C90AA4AABFE}" destId="{65EF2021-F612-41FE-9027-B7CD42261916}" srcOrd="4" destOrd="0" parTransId="{6D060F72-1AA6-4D33-93D7-8AB594E695C0}" sibTransId="{2B24E722-1CF2-4456-8324-AE9216B981BA}"/>
    <dgm:cxn modelId="{90F8F8A7-DE83-47CA-9130-4F67988437C9}" type="presOf" srcId="{EE91853F-3357-4A16-BE0B-D97F3921CD02}" destId="{AE94E369-0E99-43E9-BFE3-6C5FF2BE7FDB}" srcOrd="0" destOrd="0" presId="urn:microsoft.com/office/officeart/2011/layout/TabList"/>
    <dgm:cxn modelId="{B6715EAB-A365-400E-8673-968ABE0664F1}" srcId="{3C7C83FB-DC00-431C-BB07-BBC197966886}" destId="{E223728B-BB5E-46E0-8EAC-E77709981120}" srcOrd="5" destOrd="0" parTransId="{083C40B1-90BF-4845-ABD8-E3AE85BE1EB7}" sibTransId="{3637A414-832B-47C7-BC71-6F33CFDB73AB}"/>
    <dgm:cxn modelId="{FFE8CAAC-FDE0-4583-9893-D9F1FBA8322D}" type="presOf" srcId="{B104BBB2-7870-4A54-8CD3-757AA3DB6ACE}" destId="{94EEAE8F-2D58-48CA-9CFA-D566405F24F6}" srcOrd="0" destOrd="0" presId="urn:microsoft.com/office/officeart/2011/layout/TabList"/>
    <dgm:cxn modelId="{867444B4-DDB0-473F-9A7F-0A19C71B1A79}" type="presOf" srcId="{E223728B-BB5E-46E0-8EAC-E77709981120}" destId="{FBACF12F-AF65-419C-B5F8-A6FC13EF3BF0}" srcOrd="0" destOrd="4" presId="urn:microsoft.com/office/officeart/2011/layout/TabList"/>
    <dgm:cxn modelId="{5C2795B9-A6C1-4E49-9FDE-AAC4EA960C1A}" srcId="{3C7C83FB-DC00-431C-BB07-BBC197966886}" destId="{70EFE58F-7148-4C1C-ABE0-C9160205F914}" srcOrd="2" destOrd="0" parTransId="{B38A85DC-2BBD-4B17-B12B-0B7478BB3801}" sibTransId="{8F54BB3E-FE85-464E-912E-011EDDAF67F0}"/>
    <dgm:cxn modelId="{D9B7ECD4-FFDE-4CE1-8DC5-4CD03165CDA5}" type="presOf" srcId="{928AA3D2-2D59-4F22-95A7-861F41B41A87}" destId="{EEBAD52B-05CB-4A4C-88C3-F2862071DA1D}" srcOrd="0" destOrd="0" presId="urn:microsoft.com/office/officeart/2011/layout/TabList"/>
    <dgm:cxn modelId="{6A9DB8DF-7885-46BA-A4D3-06C42C279E49}" type="presOf" srcId="{33D8F9EC-8E31-4164-9AB2-436FD4B972F4}" destId="{EEBAD52B-05CB-4A4C-88C3-F2862071DA1D}" srcOrd="0" destOrd="2" presId="urn:microsoft.com/office/officeart/2011/layout/TabList"/>
    <dgm:cxn modelId="{B567C3E4-3771-48C4-BD65-00555F01871B}" type="presOf" srcId="{5E1E908F-B45B-4D03-B980-6B29FCA86D58}" destId="{5FE9A270-0D91-41AC-8941-566B01892A3B}" srcOrd="0" destOrd="0" presId="urn:microsoft.com/office/officeart/2011/layout/TabList"/>
    <dgm:cxn modelId="{1E88D0ED-6A9B-44DA-B285-FD96FEF0FDA0}" type="presOf" srcId="{5A185D40-4182-4F0E-B98C-0B6F32880CA0}" destId="{BF95F72B-98F5-4DC2-8EE0-79E054A7BD27}" srcOrd="0" destOrd="0" presId="urn:microsoft.com/office/officeart/2011/layout/TabList"/>
    <dgm:cxn modelId="{970736F7-015D-4671-8F08-23329F599356}" srcId="{F8E8FC95-9D69-46F0-892F-1C90AA4AABFE}" destId="{928AA3D2-2D59-4F22-95A7-861F41B41A87}" srcOrd="1" destOrd="0" parTransId="{6E7497F6-D731-4594-BCEC-E6D97E09F328}" sibTransId="{5F16A54D-A0E2-4B01-A4E3-1DC70CC1F497}"/>
    <dgm:cxn modelId="{86A2BFFF-BD92-4C1D-8BB1-7D237A302789}" srcId="{3C7C83FB-DC00-431C-BB07-BBC197966886}" destId="{B104BBB2-7870-4A54-8CD3-757AA3DB6ACE}" srcOrd="0" destOrd="0" parTransId="{1A2F6A77-10C6-412C-A5E4-099BB436B68A}" sibTransId="{B4FA43EC-21CE-4F41-8253-070378174328}"/>
    <dgm:cxn modelId="{CD6CAE46-B019-4159-AECB-3241C8023374}" type="presParOf" srcId="{5FE9A270-0D91-41AC-8941-566B01892A3B}" destId="{46988D49-818E-4B4E-B4E1-0ACCF14584F5}" srcOrd="0" destOrd="0" presId="urn:microsoft.com/office/officeart/2011/layout/TabList"/>
    <dgm:cxn modelId="{7FC8C24F-746E-420F-871B-C607BCA347C0}" type="presParOf" srcId="{46988D49-818E-4B4E-B4E1-0ACCF14584F5}" destId="{94EEAE8F-2D58-48CA-9CFA-D566405F24F6}" srcOrd="0" destOrd="0" presId="urn:microsoft.com/office/officeart/2011/layout/TabList"/>
    <dgm:cxn modelId="{A7D86435-72FC-4EC4-B2D7-8B278AD6DCA8}" type="presParOf" srcId="{46988D49-818E-4B4E-B4E1-0ACCF14584F5}" destId="{7ABAABD9-FFC0-4428-81FC-D576A50DEEEE}" srcOrd="1" destOrd="0" presId="urn:microsoft.com/office/officeart/2011/layout/TabList"/>
    <dgm:cxn modelId="{D7B066FB-90C3-4E3D-98C0-24807EB92FFD}" type="presParOf" srcId="{46988D49-818E-4B4E-B4E1-0ACCF14584F5}" destId="{FB54899E-0695-4288-9C1E-7A7D9512355C}" srcOrd="2" destOrd="0" presId="urn:microsoft.com/office/officeart/2011/layout/TabList"/>
    <dgm:cxn modelId="{327B167F-1906-4DE6-9C87-931DCF0E74B6}" type="presParOf" srcId="{5FE9A270-0D91-41AC-8941-566B01892A3B}" destId="{FBACF12F-AF65-419C-B5F8-A6FC13EF3BF0}" srcOrd="1" destOrd="0" presId="urn:microsoft.com/office/officeart/2011/layout/TabList"/>
    <dgm:cxn modelId="{FEEBFD67-86FF-481D-B760-443D4AD4F1E1}" type="presParOf" srcId="{5FE9A270-0D91-41AC-8941-566B01892A3B}" destId="{1E902A86-8ACA-4416-83D6-9D8BEBBEFC11}" srcOrd="2" destOrd="0" presId="urn:microsoft.com/office/officeart/2011/layout/TabList"/>
    <dgm:cxn modelId="{291FF6ED-CAB2-4176-AB2A-9A6E7CC7E295}" type="presParOf" srcId="{5FE9A270-0D91-41AC-8941-566B01892A3B}" destId="{22B44490-7CB9-4FFA-8E4B-EE1AED891515}" srcOrd="3" destOrd="0" presId="urn:microsoft.com/office/officeart/2011/layout/TabList"/>
    <dgm:cxn modelId="{24D92F16-BD4D-49A6-B28F-913415A09920}" type="presParOf" srcId="{22B44490-7CB9-4FFA-8E4B-EE1AED891515}" destId="{335B05EA-888C-4C28-A513-3A869F014095}" srcOrd="0" destOrd="0" presId="urn:microsoft.com/office/officeart/2011/layout/TabList"/>
    <dgm:cxn modelId="{ACBB10CA-B59A-4424-A718-731C66B55A80}" type="presParOf" srcId="{22B44490-7CB9-4FFA-8E4B-EE1AED891515}" destId="{BF95F72B-98F5-4DC2-8EE0-79E054A7BD27}" srcOrd="1" destOrd="0" presId="urn:microsoft.com/office/officeart/2011/layout/TabList"/>
    <dgm:cxn modelId="{CDEAE125-2895-4340-BF76-4FF91F31F593}" type="presParOf" srcId="{22B44490-7CB9-4FFA-8E4B-EE1AED891515}" destId="{7A171442-D825-4C84-9794-51391A8B37AF}" srcOrd="2" destOrd="0" presId="urn:microsoft.com/office/officeart/2011/layout/TabList"/>
    <dgm:cxn modelId="{16C05571-CB8B-4880-91B7-FE1D7847A139}" type="presParOf" srcId="{5FE9A270-0D91-41AC-8941-566B01892A3B}" destId="{CFB3E18D-AB57-47E5-9F79-3169EB250587}" srcOrd="4" destOrd="0" presId="urn:microsoft.com/office/officeart/2011/layout/TabList"/>
    <dgm:cxn modelId="{C82A8E70-1F27-4E18-82BE-DADF71D0FC84}" type="presParOf" srcId="{5FE9A270-0D91-41AC-8941-566B01892A3B}" destId="{EFFDDC07-162E-4B2E-91F4-C0DDFDE2A7DD}" srcOrd="5" destOrd="0" presId="urn:microsoft.com/office/officeart/2011/layout/TabList"/>
    <dgm:cxn modelId="{41663963-7550-4674-BD69-3BE474E0AC04}" type="presParOf" srcId="{5FE9A270-0D91-41AC-8941-566B01892A3B}" destId="{1A3DCAA2-8763-4FF6-9B04-3DC7B0DCD1BB}" srcOrd="6" destOrd="0" presId="urn:microsoft.com/office/officeart/2011/layout/TabList"/>
    <dgm:cxn modelId="{73CCE832-E46F-4B31-9B9A-7E0BE98B1172}" type="presParOf" srcId="{1A3DCAA2-8763-4FF6-9B04-3DC7B0DCD1BB}" destId="{AE94E369-0E99-43E9-BFE3-6C5FF2BE7FDB}" srcOrd="0" destOrd="0" presId="urn:microsoft.com/office/officeart/2011/layout/TabList"/>
    <dgm:cxn modelId="{3F3D8CAD-C007-40C7-A71F-D4016F6FF3A3}" type="presParOf" srcId="{1A3DCAA2-8763-4FF6-9B04-3DC7B0DCD1BB}" destId="{6182ACF6-B9FD-4531-995D-B00AC0ADB889}" srcOrd="1" destOrd="0" presId="urn:microsoft.com/office/officeart/2011/layout/TabList"/>
    <dgm:cxn modelId="{ECE035E2-909D-43D8-A9E8-DEABBA880B75}" type="presParOf" srcId="{1A3DCAA2-8763-4FF6-9B04-3DC7B0DCD1BB}" destId="{9FB8BDD6-6ED5-4623-8030-D8E1EC4194F8}" srcOrd="2" destOrd="0" presId="urn:microsoft.com/office/officeart/2011/layout/TabList"/>
    <dgm:cxn modelId="{E9059DE0-B647-4E01-871D-F7C8DCF13F54}" type="presParOf" srcId="{5FE9A270-0D91-41AC-8941-566B01892A3B}" destId="{EEBAD52B-05CB-4A4C-88C3-F2862071DA1D}" srcOrd="7" destOrd="0" presId="urn:microsoft.com/office/officeart/2011/layout/Tab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A7467A-40B2-48DE-B558-79818B76C046}" type="doc">
      <dgm:prSet loTypeId="urn:microsoft.com/office/officeart/2005/8/layout/hProcess11" loCatId="process" qsTypeId="urn:microsoft.com/office/officeart/2005/8/quickstyle/simple1" qsCatId="simple" csTypeId="urn:microsoft.com/office/officeart/2005/8/colors/colorful2" csCatId="colorful" phldr="1"/>
      <dgm:spPr/>
      <dgm:t>
        <a:bodyPr/>
        <a:lstStyle/>
        <a:p>
          <a:endParaRPr lang="en-US"/>
        </a:p>
      </dgm:t>
    </dgm:pt>
    <dgm:pt modelId="{1D36BAEF-2F51-40CA-A5DA-64B8CF55BAB7}">
      <dgm:prSet phldrT="[Text]" custT="1"/>
      <dgm:spPr/>
      <dgm:t>
        <a:bodyPr/>
        <a:lstStyle/>
        <a:p>
          <a:r>
            <a:rPr lang="en-US" sz="1200">
              <a:latin typeface="Arial" panose="020B0604020202020204" pitchFamily="34" charset="0"/>
              <a:cs typeface="Arial" panose="020B0604020202020204" pitchFamily="34" charset="0"/>
            </a:rPr>
            <a:t>August 2019</a:t>
          </a:r>
        </a:p>
      </dgm:t>
    </dgm:pt>
    <dgm:pt modelId="{2A8E34BD-6617-4677-B278-EBDAC26C143E}" type="parTrans" cxnId="{AC15FAD8-1AC0-41BB-B2DD-682EFA1F2AFE}">
      <dgm:prSet/>
      <dgm:spPr/>
      <dgm:t>
        <a:bodyPr/>
        <a:lstStyle/>
        <a:p>
          <a:endParaRPr lang="en-US"/>
        </a:p>
      </dgm:t>
    </dgm:pt>
    <dgm:pt modelId="{E10D3D91-86BC-4C15-9E21-DC011A007CB5}" type="sibTrans" cxnId="{AC15FAD8-1AC0-41BB-B2DD-682EFA1F2AFE}">
      <dgm:prSet/>
      <dgm:spPr/>
      <dgm:t>
        <a:bodyPr/>
        <a:lstStyle/>
        <a:p>
          <a:endParaRPr lang="en-US"/>
        </a:p>
      </dgm:t>
    </dgm:pt>
    <dgm:pt modelId="{69FA774D-7DD2-4D79-AEDD-476206B3D636}">
      <dgm:prSet phldrT="[Text]" custT="1"/>
      <dgm:spPr/>
      <dgm:t>
        <a:bodyPr/>
        <a:lstStyle/>
        <a:p>
          <a:r>
            <a:rPr lang="en-US" sz="1050">
              <a:latin typeface="Arial" panose="020B0604020202020204" pitchFamily="34" charset="0"/>
              <a:cs typeface="Arial" panose="020B0604020202020204" pitchFamily="34" charset="0"/>
            </a:rPr>
            <a:t>Planning and consulting with consortium members and JBS on needs assessment </a:t>
          </a:r>
        </a:p>
      </dgm:t>
    </dgm:pt>
    <dgm:pt modelId="{F9E44326-815D-4B42-ADAA-C8C04723BC2F}" type="parTrans" cxnId="{078AAC7B-7CD3-4936-9C46-4DBCC24A54BB}">
      <dgm:prSet/>
      <dgm:spPr/>
      <dgm:t>
        <a:bodyPr/>
        <a:lstStyle/>
        <a:p>
          <a:endParaRPr lang="en-US"/>
        </a:p>
      </dgm:t>
    </dgm:pt>
    <dgm:pt modelId="{FE7A60DD-ED2D-4CB5-8FA4-451B324EDB4A}" type="sibTrans" cxnId="{078AAC7B-7CD3-4936-9C46-4DBCC24A54BB}">
      <dgm:prSet/>
      <dgm:spPr/>
      <dgm:t>
        <a:bodyPr/>
        <a:lstStyle/>
        <a:p>
          <a:endParaRPr lang="en-US"/>
        </a:p>
      </dgm:t>
    </dgm:pt>
    <dgm:pt modelId="{8211745F-A35E-4F9F-9770-1B0866904D2D}">
      <dgm:prSet phldrT="[Text]" custT="1"/>
      <dgm:spPr/>
      <dgm:t>
        <a:bodyPr/>
        <a:lstStyle/>
        <a:p>
          <a:r>
            <a:rPr lang="en-US" sz="1200">
              <a:latin typeface="Arial" panose="020B0604020202020204" pitchFamily="34" charset="0"/>
              <a:cs typeface="Arial" panose="020B0604020202020204" pitchFamily="34" charset="0"/>
            </a:rPr>
            <a:t>September 2019</a:t>
          </a:r>
        </a:p>
      </dgm:t>
    </dgm:pt>
    <dgm:pt modelId="{8525447D-8EF8-49C2-B44B-555D290AF5E1}" type="parTrans" cxnId="{077359A1-2E32-4349-961F-FF399058E522}">
      <dgm:prSet/>
      <dgm:spPr/>
      <dgm:t>
        <a:bodyPr/>
        <a:lstStyle/>
        <a:p>
          <a:endParaRPr lang="en-US"/>
        </a:p>
      </dgm:t>
    </dgm:pt>
    <dgm:pt modelId="{4D70FF0F-588E-42FD-A188-9E9514E34864}" type="sibTrans" cxnId="{077359A1-2E32-4349-961F-FF399058E522}">
      <dgm:prSet/>
      <dgm:spPr/>
      <dgm:t>
        <a:bodyPr/>
        <a:lstStyle/>
        <a:p>
          <a:endParaRPr lang="en-US"/>
        </a:p>
      </dgm:t>
    </dgm:pt>
    <dgm:pt modelId="{758CFE0E-5406-4111-92EF-8C58BEED71FA}">
      <dgm:prSet phldrT="[Text]" custT="1"/>
      <dgm:spPr/>
      <dgm:t>
        <a:bodyPr/>
        <a:lstStyle/>
        <a:p>
          <a:r>
            <a:rPr lang="en-US" sz="1050">
              <a:latin typeface="Arial" panose="020B0604020202020204" pitchFamily="34" charset="0"/>
              <a:cs typeface="Arial" panose="020B0604020202020204" pitchFamily="34" charset="0"/>
            </a:rPr>
            <a:t>Reviewed National, State, and Local Reports</a:t>
          </a:r>
        </a:p>
      </dgm:t>
    </dgm:pt>
    <dgm:pt modelId="{90E53B4F-5385-46A1-8C30-A61DEA3596E9}" type="parTrans" cxnId="{3FD55C00-1140-4B47-9F66-5A3942510DE6}">
      <dgm:prSet/>
      <dgm:spPr/>
      <dgm:t>
        <a:bodyPr/>
        <a:lstStyle/>
        <a:p>
          <a:endParaRPr lang="en-US"/>
        </a:p>
      </dgm:t>
    </dgm:pt>
    <dgm:pt modelId="{880A0E1F-DD4C-411F-94EA-DC049DF6B2E3}" type="sibTrans" cxnId="{3FD55C00-1140-4B47-9F66-5A3942510DE6}">
      <dgm:prSet/>
      <dgm:spPr/>
      <dgm:t>
        <a:bodyPr/>
        <a:lstStyle/>
        <a:p>
          <a:endParaRPr lang="en-US"/>
        </a:p>
      </dgm:t>
    </dgm:pt>
    <dgm:pt modelId="{FDD8221C-2F39-45E2-8957-CF9F56380726}">
      <dgm:prSet phldrT="[Text]" custT="1"/>
      <dgm:spPr/>
      <dgm:t>
        <a:bodyPr/>
        <a:lstStyle/>
        <a:p>
          <a:r>
            <a:rPr lang="en-US" sz="1200">
              <a:latin typeface="Arial" panose="020B0604020202020204" pitchFamily="34" charset="0"/>
              <a:cs typeface="Arial" panose="020B0604020202020204" pitchFamily="34" charset="0"/>
            </a:rPr>
            <a:t>October 2019</a:t>
          </a:r>
        </a:p>
      </dgm:t>
    </dgm:pt>
    <dgm:pt modelId="{6D3C782F-81D2-46ED-8FB7-8AC8049AFFC5}" type="parTrans" cxnId="{6BD5C290-3096-4435-BC6A-E77A08C6EBC9}">
      <dgm:prSet/>
      <dgm:spPr/>
      <dgm:t>
        <a:bodyPr/>
        <a:lstStyle/>
        <a:p>
          <a:endParaRPr lang="en-US"/>
        </a:p>
      </dgm:t>
    </dgm:pt>
    <dgm:pt modelId="{FA5D90D3-6E6D-4391-96AE-C46DFC968F4C}" type="sibTrans" cxnId="{6BD5C290-3096-4435-BC6A-E77A08C6EBC9}">
      <dgm:prSet/>
      <dgm:spPr/>
      <dgm:t>
        <a:bodyPr/>
        <a:lstStyle/>
        <a:p>
          <a:endParaRPr lang="en-US"/>
        </a:p>
      </dgm:t>
    </dgm:pt>
    <dgm:pt modelId="{A8615BE2-B67D-4620-8939-7C3BAF326108}">
      <dgm:prSet phldrT="[Text]" custT="1"/>
      <dgm:spPr/>
      <dgm:t>
        <a:bodyPr/>
        <a:lstStyle/>
        <a:p>
          <a:r>
            <a:rPr lang="en-US" sz="1050">
              <a:latin typeface="Arial" panose="020B0604020202020204" pitchFamily="34" charset="0"/>
              <a:cs typeface="Arial" panose="020B0604020202020204" pitchFamily="34" charset="0"/>
            </a:rPr>
            <a:t>Feedback meetings to share and discuss preliminary survey and focus group results with consortium members</a:t>
          </a:r>
        </a:p>
      </dgm:t>
    </dgm:pt>
    <dgm:pt modelId="{B5D0D842-3451-4B7F-859D-A7D09062A3CD}" type="parTrans" cxnId="{FADC40D9-26F9-48E4-A02A-1E77F2FFEB1A}">
      <dgm:prSet/>
      <dgm:spPr/>
      <dgm:t>
        <a:bodyPr/>
        <a:lstStyle/>
        <a:p>
          <a:endParaRPr lang="en-US"/>
        </a:p>
      </dgm:t>
    </dgm:pt>
    <dgm:pt modelId="{465F75B6-74A1-47C8-B77A-148D766E0113}" type="sibTrans" cxnId="{FADC40D9-26F9-48E4-A02A-1E77F2FFEB1A}">
      <dgm:prSet/>
      <dgm:spPr/>
      <dgm:t>
        <a:bodyPr/>
        <a:lstStyle/>
        <a:p>
          <a:endParaRPr lang="en-US"/>
        </a:p>
      </dgm:t>
    </dgm:pt>
    <dgm:pt modelId="{CF38A28F-3BB1-420F-A3FE-38BE29EF019D}">
      <dgm:prSet phldrT="[Text]" custT="1"/>
      <dgm:spPr/>
      <dgm:t>
        <a:bodyPr/>
        <a:lstStyle/>
        <a:p>
          <a:r>
            <a:rPr lang="en-US" sz="1050">
              <a:latin typeface="Arial" panose="020B0604020202020204" pitchFamily="34" charset="0"/>
              <a:cs typeface="Arial" panose="020B0604020202020204" pitchFamily="34" charset="0"/>
            </a:rPr>
            <a:t>Deployed Surveys</a:t>
          </a:r>
        </a:p>
      </dgm:t>
    </dgm:pt>
    <dgm:pt modelId="{E5E1EBDE-3790-42AA-919F-4A44D4F3DBF9}" type="parTrans" cxnId="{A79B3AEA-89A9-4808-9C3A-7724027C4563}">
      <dgm:prSet/>
      <dgm:spPr/>
      <dgm:t>
        <a:bodyPr/>
        <a:lstStyle/>
        <a:p>
          <a:endParaRPr lang="en-US"/>
        </a:p>
      </dgm:t>
    </dgm:pt>
    <dgm:pt modelId="{8B2E9F27-7ACF-4579-87E5-BEA564A4B4E9}" type="sibTrans" cxnId="{A79B3AEA-89A9-4808-9C3A-7724027C4563}">
      <dgm:prSet/>
      <dgm:spPr/>
      <dgm:t>
        <a:bodyPr/>
        <a:lstStyle/>
        <a:p>
          <a:endParaRPr lang="en-US"/>
        </a:p>
      </dgm:t>
    </dgm:pt>
    <dgm:pt modelId="{4A251350-E583-4025-A528-9D2A37DF048B}">
      <dgm:prSet phldrT="[Text]" custT="1"/>
      <dgm:spPr/>
      <dgm:t>
        <a:bodyPr/>
        <a:lstStyle/>
        <a:p>
          <a:r>
            <a:rPr lang="en-US" sz="1050">
              <a:latin typeface="Arial" panose="020B0604020202020204" pitchFamily="34" charset="0"/>
              <a:cs typeface="Arial" panose="020B0604020202020204" pitchFamily="34" charset="0"/>
            </a:rPr>
            <a:t>Conducted Focus Groups</a:t>
          </a:r>
        </a:p>
      </dgm:t>
    </dgm:pt>
    <dgm:pt modelId="{6A74D733-510C-418D-822D-6EE4A5708AC4}" type="parTrans" cxnId="{08790E92-3E70-440A-82BA-737ADC6B1595}">
      <dgm:prSet/>
      <dgm:spPr/>
      <dgm:t>
        <a:bodyPr/>
        <a:lstStyle/>
        <a:p>
          <a:endParaRPr lang="en-US"/>
        </a:p>
      </dgm:t>
    </dgm:pt>
    <dgm:pt modelId="{66E8CDF8-C4EC-4257-90B3-EBF63A5DB18B}" type="sibTrans" cxnId="{08790E92-3E70-440A-82BA-737ADC6B1595}">
      <dgm:prSet/>
      <dgm:spPr/>
      <dgm:t>
        <a:bodyPr/>
        <a:lstStyle/>
        <a:p>
          <a:endParaRPr lang="en-US"/>
        </a:p>
      </dgm:t>
    </dgm:pt>
    <dgm:pt modelId="{1AA506E2-A38C-4D15-B469-99BA72C119F6}" type="pres">
      <dgm:prSet presAssocID="{1FA7467A-40B2-48DE-B558-79818B76C046}" presName="Name0" presStyleCnt="0">
        <dgm:presLayoutVars>
          <dgm:dir/>
          <dgm:resizeHandles val="exact"/>
        </dgm:presLayoutVars>
      </dgm:prSet>
      <dgm:spPr/>
    </dgm:pt>
    <dgm:pt modelId="{6DEA1633-23CD-4B7B-8928-F35E48539E10}" type="pres">
      <dgm:prSet presAssocID="{1FA7467A-40B2-48DE-B558-79818B76C046}" presName="arrow" presStyleLbl="bgShp" presStyleIdx="0" presStyleCnt="1"/>
      <dgm:spPr/>
    </dgm:pt>
    <dgm:pt modelId="{482717EE-0525-40A1-A3AE-778B5BAF6BCE}" type="pres">
      <dgm:prSet presAssocID="{1FA7467A-40B2-48DE-B558-79818B76C046}" presName="points" presStyleCnt="0"/>
      <dgm:spPr/>
    </dgm:pt>
    <dgm:pt modelId="{9B63F779-34A5-4233-8237-C63E9E940952}" type="pres">
      <dgm:prSet presAssocID="{1D36BAEF-2F51-40CA-A5DA-64B8CF55BAB7}" presName="compositeA" presStyleCnt="0"/>
      <dgm:spPr/>
    </dgm:pt>
    <dgm:pt modelId="{AF7748D1-6484-42A9-9C81-40B8CEB4B771}" type="pres">
      <dgm:prSet presAssocID="{1D36BAEF-2F51-40CA-A5DA-64B8CF55BAB7}" presName="textA" presStyleLbl="revTx" presStyleIdx="0" presStyleCnt="3" custScaleX="118412">
        <dgm:presLayoutVars>
          <dgm:bulletEnabled val="1"/>
        </dgm:presLayoutVars>
      </dgm:prSet>
      <dgm:spPr/>
    </dgm:pt>
    <dgm:pt modelId="{26C9D1A4-C5CA-4295-863F-0C7DB180AEB2}" type="pres">
      <dgm:prSet presAssocID="{1D36BAEF-2F51-40CA-A5DA-64B8CF55BAB7}" presName="circleA" presStyleLbl="node1" presStyleIdx="0" presStyleCnt="3"/>
      <dgm:spPr/>
    </dgm:pt>
    <dgm:pt modelId="{57FE2DC8-4E76-4F0D-A22C-1C2D9B31A718}" type="pres">
      <dgm:prSet presAssocID="{1D36BAEF-2F51-40CA-A5DA-64B8CF55BAB7}" presName="spaceA" presStyleCnt="0"/>
      <dgm:spPr/>
    </dgm:pt>
    <dgm:pt modelId="{3E5A01DA-567E-46F0-865E-C231043AD1ED}" type="pres">
      <dgm:prSet presAssocID="{E10D3D91-86BC-4C15-9E21-DC011A007CB5}" presName="space" presStyleCnt="0"/>
      <dgm:spPr/>
    </dgm:pt>
    <dgm:pt modelId="{F6C2F532-459D-4BB4-BDF4-875D826BBF30}" type="pres">
      <dgm:prSet presAssocID="{8211745F-A35E-4F9F-9770-1B0866904D2D}" presName="compositeB" presStyleCnt="0"/>
      <dgm:spPr/>
    </dgm:pt>
    <dgm:pt modelId="{CA289133-6A1A-4CF0-BECE-89EEC153394F}" type="pres">
      <dgm:prSet presAssocID="{8211745F-A35E-4F9F-9770-1B0866904D2D}" presName="textB" presStyleLbl="revTx" presStyleIdx="1" presStyleCnt="3" custScaleX="144879">
        <dgm:presLayoutVars>
          <dgm:bulletEnabled val="1"/>
        </dgm:presLayoutVars>
      </dgm:prSet>
      <dgm:spPr/>
    </dgm:pt>
    <dgm:pt modelId="{2BFEBBD0-62C0-4A10-9F40-08E5DDBE10DC}" type="pres">
      <dgm:prSet presAssocID="{8211745F-A35E-4F9F-9770-1B0866904D2D}" presName="circleB" presStyleLbl="node1" presStyleIdx="1" presStyleCnt="3"/>
      <dgm:spPr/>
    </dgm:pt>
    <dgm:pt modelId="{047AB55B-4AFC-4E12-BDE2-E5963A1F35C6}" type="pres">
      <dgm:prSet presAssocID="{8211745F-A35E-4F9F-9770-1B0866904D2D}" presName="spaceB" presStyleCnt="0"/>
      <dgm:spPr/>
    </dgm:pt>
    <dgm:pt modelId="{0EAFBDAA-E0FA-4C1E-BB22-10FCDF4F23A3}" type="pres">
      <dgm:prSet presAssocID="{4D70FF0F-588E-42FD-A188-9E9514E34864}" presName="space" presStyleCnt="0"/>
      <dgm:spPr/>
    </dgm:pt>
    <dgm:pt modelId="{2EBFD5C9-3994-430A-A7C6-37195C844C02}" type="pres">
      <dgm:prSet presAssocID="{FDD8221C-2F39-45E2-8957-CF9F56380726}" presName="compositeA" presStyleCnt="0"/>
      <dgm:spPr/>
    </dgm:pt>
    <dgm:pt modelId="{45478047-FEFA-45B2-A21D-2E09F6613959}" type="pres">
      <dgm:prSet presAssocID="{FDD8221C-2F39-45E2-8957-CF9F56380726}" presName="textA" presStyleLbl="revTx" presStyleIdx="2" presStyleCnt="3" custScaleX="132859">
        <dgm:presLayoutVars>
          <dgm:bulletEnabled val="1"/>
        </dgm:presLayoutVars>
      </dgm:prSet>
      <dgm:spPr/>
    </dgm:pt>
    <dgm:pt modelId="{0759BF72-CD1A-4212-AD48-9458C5065CC3}" type="pres">
      <dgm:prSet presAssocID="{FDD8221C-2F39-45E2-8957-CF9F56380726}" presName="circleA" presStyleLbl="node1" presStyleIdx="2" presStyleCnt="3"/>
      <dgm:spPr/>
    </dgm:pt>
    <dgm:pt modelId="{2A4E7A77-37D6-4274-BFC5-0561005DED48}" type="pres">
      <dgm:prSet presAssocID="{FDD8221C-2F39-45E2-8957-CF9F56380726}" presName="spaceA" presStyleCnt="0"/>
      <dgm:spPr/>
    </dgm:pt>
  </dgm:ptLst>
  <dgm:cxnLst>
    <dgm:cxn modelId="{3FD55C00-1140-4B47-9F66-5A3942510DE6}" srcId="{8211745F-A35E-4F9F-9770-1B0866904D2D}" destId="{758CFE0E-5406-4111-92EF-8C58BEED71FA}" srcOrd="0" destOrd="0" parTransId="{90E53B4F-5385-46A1-8C30-A61DEA3596E9}" sibTransId="{880A0E1F-DD4C-411F-94EA-DC049DF6B2E3}"/>
    <dgm:cxn modelId="{D306350D-A580-43BA-94C6-EBA0EAEB987E}" type="presOf" srcId="{1FA7467A-40B2-48DE-B558-79818B76C046}" destId="{1AA506E2-A38C-4D15-B469-99BA72C119F6}" srcOrd="0" destOrd="0" presId="urn:microsoft.com/office/officeart/2005/8/layout/hProcess11"/>
    <dgm:cxn modelId="{C6178732-A5CF-4AE7-BE47-73163157B2C8}" type="presOf" srcId="{4A251350-E583-4025-A528-9D2A37DF048B}" destId="{CA289133-6A1A-4CF0-BECE-89EEC153394F}" srcOrd="0" destOrd="3" presId="urn:microsoft.com/office/officeart/2005/8/layout/hProcess11"/>
    <dgm:cxn modelId="{08FC3139-D9B5-4196-B632-6ABF4D7E7728}" type="presOf" srcId="{A8615BE2-B67D-4620-8939-7C3BAF326108}" destId="{45478047-FEFA-45B2-A21D-2E09F6613959}" srcOrd="0" destOrd="1" presId="urn:microsoft.com/office/officeart/2005/8/layout/hProcess11"/>
    <dgm:cxn modelId="{8B22CF40-B595-44F0-88F1-E234BB8558D4}" type="presOf" srcId="{758CFE0E-5406-4111-92EF-8C58BEED71FA}" destId="{CA289133-6A1A-4CF0-BECE-89EEC153394F}" srcOrd="0" destOrd="1" presId="urn:microsoft.com/office/officeart/2005/8/layout/hProcess11"/>
    <dgm:cxn modelId="{22C75247-F006-4F01-AE6F-A8B1F7F19448}" type="presOf" srcId="{8211745F-A35E-4F9F-9770-1B0866904D2D}" destId="{CA289133-6A1A-4CF0-BECE-89EEC153394F}" srcOrd="0" destOrd="0" presId="urn:microsoft.com/office/officeart/2005/8/layout/hProcess11"/>
    <dgm:cxn modelId="{4895AE72-50E2-4418-A588-34D60D191D6E}" type="presOf" srcId="{CF38A28F-3BB1-420F-A3FE-38BE29EF019D}" destId="{CA289133-6A1A-4CF0-BECE-89EEC153394F}" srcOrd="0" destOrd="2" presId="urn:microsoft.com/office/officeart/2005/8/layout/hProcess11"/>
    <dgm:cxn modelId="{078AAC7B-7CD3-4936-9C46-4DBCC24A54BB}" srcId="{1D36BAEF-2F51-40CA-A5DA-64B8CF55BAB7}" destId="{69FA774D-7DD2-4D79-AEDD-476206B3D636}" srcOrd="0" destOrd="0" parTransId="{F9E44326-815D-4B42-ADAA-C8C04723BC2F}" sibTransId="{FE7A60DD-ED2D-4CB5-8FA4-451B324EDB4A}"/>
    <dgm:cxn modelId="{B440608D-7F45-4599-BCBD-97BB54312A0E}" type="presOf" srcId="{1D36BAEF-2F51-40CA-A5DA-64B8CF55BAB7}" destId="{AF7748D1-6484-42A9-9C81-40B8CEB4B771}" srcOrd="0" destOrd="0" presId="urn:microsoft.com/office/officeart/2005/8/layout/hProcess11"/>
    <dgm:cxn modelId="{6BD5C290-3096-4435-BC6A-E77A08C6EBC9}" srcId="{1FA7467A-40B2-48DE-B558-79818B76C046}" destId="{FDD8221C-2F39-45E2-8957-CF9F56380726}" srcOrd="2" destOrd="0" parTransId="{6D3C782F-81D2-46ED-8FB7-8AC8049AFFC5}" sibTransId="{FA5D90D3-6E6D-4391-96AE-C46DFC968F4C}"/>
    <dgm:cxn modelId="{08790E92-3E70-440A-82BA-737ADC6B1595}" srcId="{8211745F-A35E-4F9F-9770-1B0866904D2D}" destId="{4A251350-E583-4025-A528-9D2A37DF048B}" srcOrd="2" destOrd="0" parTransId="{6A74D733-510C-418D-822D-6EE4A5708AC4}" sibTransId="{66E8CDF8-C4EC-4257-90B3-EBF63A5DB18B}"/>
    <dgm:cxn modelId="{077359A1-2E32-4349-961F-FF399058E522}" srcId="{1FA7467A-40B2-48DE-B558-79818B76C046}" destId="{8211745F-A35E-4F9F-9770-1B0866904D2D}" srcOrd="1" destOrd="0" parTransId="{8525447D-8EF8-49C2-B44B-555D290AF5E1}" sibTransId="{4D70FF0F-588E-42FD-A188-9E9514E34864}"/>
    <dgm:cxn modelId="{02B975A8-1A59-43D8-BE6D-719879AEB6CF}" type="presOf" srcId="{69FA774D-7DD2-4D79-AEDD-476206B3D636}" destId="{AF7748D1-6484-42A9-9C81-40B8CEB4B771}" srcOrd="0" destOrd="1" presId="urn:microsoft.com/office/officeart/2005/8/layout/hProcess11"/>
    <dgm:cxn modelId="{9002FEC0-B858-418A-8B7F-F0D1D7F68275}" type="presOf" srcId="{FDD8221C-2F39-45E2-8957-CF9F56380726}" destId="{45478047-FEFA-45B2-A21D-2E09F6613959}" srcOrd="0" destOrd="0" presId="urn:microsoft.com/office/officeart/2005/8/layout/hProcess11"/>
    <dgm:cxn modelId="{AC15FAD8-1AC0-41BB-B2DD-682EFA1F2AFE}" srcId="{1FA7467A-40B2-48DE-B558-79818B76C046}" destId="{1D36BAEF-2F51-40CA-A5DA-64B8CF55BAB7}" srcOrd="0" destOrd="0" parTransId="{2A8E34BD-6617-4677-B278-EBDAC26C143E}" sibTransId="{E10D3D91-86BC-4C15-9E21-DC011A007CB5}"/>
    <dgm:cxn modelId="{FADC40D9-26F9-48E4-A02A-1E77F2FFEB1A}" srcId="{FDD8221C-2F39-45E2-8957-CF9F56380726}" destId="{A8615BE2-B67D-4620-8939-7C3BAF326108}" srcOrd="0" destOrd="0" parTransId="{B5D0D842-3451-4B7F-859D-A7D09062A3CD}" sibTransId="{465F75B6-74A1-47C8-B77A-148D766E0113}"/>
    <dgm:cxn modelId="{A79B3AEA-89A9-4808-9C3A-7724027C4563}" srcId="{8211745F-A35E-4F9F-9770-1B0866904D2D}" destId="{CF38A28F-3BB1-420F-A3FE-38BE29EF019D}" srcOrd="1" destOrd="0" parTransId="{E5E1EBDE-3790-42AA-919F-4A44D4F3DBF9}" sibTransId="{8B2E9F27-7ACF-4579-87E5-BEA564A4B4E9}"/>
    <dgm:cxn modelId="{12B26641-BE95-4D04-B645-3F6B7844FD07}" type="presParOf" srcId="{1AA506E2-A38C-4D15-B469-99BA72C119F6}" destId="{6DEA1633-23CD-4B7B-8928-F35E48539E10}" srcOrd="0" destOrd="0" presId="urn:microsoft.com/office/officeart/2005/8/layout/hProcess11"/>
    <dgm:cxn modelId="{84F681D1-8DB6-42CC-BB19-AD7D7BCA0A0C}" type="presParOf" srcId="{1AA506E2-A38C-4D15-B469-99BA72C119F6}" destId="{482717EE-0525-40A1-A3AE-778B5BAF6BCE}" srcOrd="1" destOrd="0" presId="urn:microsoft.com/office/officeart/2005/8/layout/hProcess11"/>
    <dgm:cxn modelId="{6A51050C-7C82-4614-956A-1C6B364A1E4E}" type="presParOf" srcId="{482717EE-0525-40A1-A3AE-778B5BAF6BCE}" destId="{9B63F779-34A5-4233-8237-C63E9E940952}" srcOrd="0" destOrd="0" presId="urn:microsoft.com/office/officeart/2005/8/layout/hProcess11"/>
    <dgm:cxn modelId="{A588193C-26ED-458B-90CF-C4EEB41F7543}" type="presParOf" srcId="{9B63F779-34A5-4233-8237-C63E9E940952}" destId="{AF7748D1-6484-42A9-9C81-40B8CEB4B771}" srcOrd="0" destOrd="0" presId="urn:microsoft.com/office/officeart/2005/8/layout/hProcess11"/>
    <dgm:cxn modelId="{8BE80BE3-1B37-4CF9-BF6B-2B14A42F885E}" type="presParOf" srcId="{9B63F779-34A5-4233-8237-C63E9E940952}" destId="{26C9D1A4-C5CA-4295-863F-0C7DB180AEB2}" srcOrd="1" destOrd="0" presId="urn:microsoft.com/office/officeart/2005/8/layout/hProcess11"/>
    <dgm:cxn modelId="{A2DDC41C-CF64-4C55-ABC6-6FF11936BF22}" type="presParOf" srcId="{9B63F779-34A5-4233-8237-C63E9E940952}" destId="{57FE2DC8-4E76-4F0D-A22C-1C2D9B31A718}" srcOrd="2" destOrd="0" presId="urn:microsoft.com/office/officeart/2005/8/layout/hProcess11"/>
    <dgm:cxn modelId="{46E5CCE8-DBB4-44F3-B81E-8FDBB820D72B}" type="presParOf" srcId="{482717EE-0525-40A1-A3AE-778B5BAF6BCE}" destId="{3E5A01DA-567E-46F0-865E-C231043AD1ED}" srcOrd="1" destOrd="0" presId="urn:microsoft.com/office/officeart/2005/8/layout/hProcess11"/>
    <dgm:cxn modelId="{AB2F8759-C434-45BB-B33E-2AFAE341B77A}" type="presParOf" srcId="{482717EE-0525-40A1-A3AE-778B5BAF6BCE}" destId="{F6C2F532-459D-4BB4-BDF4-875D826BBF30}" srcOrd="2" destOrd="0" presId="urn:microsoft.com/office/officeart/2005/8/layout/hProcess11"/>
    <dgm:cxn modelId="{E8023CC1-9CB9-4E7C-B7E7-290F71DBC5E4}" type="presParOf" srcId="{F6C2F532-459D-4BB4-BDF4-875D826BBF30}" destId="{CA289133-6A1A-4CF0-BECE-89EEC153394F}" srcOrd="0" destOrd="0" presId="urn:microsoft.com/office/officeart/2005/8/layout/hProcess11"/>
    <dgm:cxn modelId="{2BE11767-6796-4435-A2B0-C63A74896245}" type="presParOf" srcId="{F6C2F532-459D-4BB4-BDF4-875D826BBF30}" destId="{2BFEBBD0-62C0-4A10-9F40-08E5DDBE10DC}" srcOrd="1" destOrd="0" presId="urn:microsoft.com/office/officeart/2005/8/layout/hProcess11"/>
    <dgm:cxn modelId="{CCBCFDD7-FC1F-43F8-93F1-498510372701}" type="presParOf" srcId="{F6C2F532-459D-4BB4-BDF4-875D826BBF30}" destId="{047AB55B-4AFC-4E12-BDE2-E5963A1F35C6}" srcOrd="2" destOrd="0" presId="urn:microsoft.com/office/officeart/2005/8/layout/hProcess11"/>
    <dgm:cxn modelId="{2B11C656-1F14-40B2-B952-E7E8E4CF7D0D}" type="presParOf" srcId="{482717EE-0525-40A1-A3AE-778B5BAF6BCE}" destId="{0EAFBDAA-E0FA-4C1E-BB22-10FCDF4F23A3}" srcOrd="3" destOrd="0" presId="urn:microsoft.com/office/officeart/2005/8/layout/hProcess11"/>
    <dgm:cxn modelId="{5FA6FD21-054D-4FAD-82CB-B50CBFF13FFF}" type="presParOf" srcId="{482717EE-0525-40A1-A3AE-778B5BAF6BCE}" destId="{2EBFD5C9-3994-430A-A7C6-37195C844C02}" srcOrd="4" destOrd="0" presId="urn:microsoft.com/office/officeart/2005/8/layout/hProcess11"/>
    <dgm:cxn modelId="{66B751AF-28E5-4641-9B8B-312BE82E2B6C}" type="presParOf" srcId="{2EBFD5C9-3994-430A-A7C6-37195C844C02}" destId="{45478047-FEFA-45B2-A21D-2E09F6613959}" srcOrd="0" destOrd="0" presId="urn:microsoft.com/office/officeart/2005/8/layout/hProcess11"/>
    <dgm:cxn modelId="{689B1199-94FD-4159-AB9C-BE173ECA09C7}" type="presParOf" srcId="{2EBFD5C9-3994-430A-A7C6-37195C844C02}" destId="{0759BF72-CD1A-4212-AD48-9458C5065CC3}" srcOrd="1" destOrd="0" presId="urn:microsoft.com/office/officeart/2005/8/layout/hProcess11"/>
    <dgm:cxn modelId="{855FD0B5-F825-455C-A52D-C1F42774ECAC}" type="presParOf" srcId="{2EBFD5C9-3994-430A-A7C6-37195C844C02}" destId="{2A4E7A77-37D6-4274-BFC5-0561005DED48}" srcOrd="2" destOrd="0" presId="urn:microsoft.com/office/officeart/2005/8/layout/hProcess1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C91AF6-2B20-4355-8FFE-88E3240C7762}" type="doc">
      <dgm:prSet loTypeId="urn:microsoft.com/office/officeart/2005/8/layout/cycle1" loCatId="cycle" qsTypeId="urn:microsoft.com/office/officeart/2005/8/quickstyle/simple1" qsCatId="simple" csTypeId="urn:microsoft.com/office/officeart/2005/8/colors/colorful3" csCatId="colorful" phldr="1"/>
      <dgm:spPr/>
    </dgm:pt>
    <dgm:pt modelId="{F19A398B-8F14-4B98-BA0F-AF1096719AE4}">
      <dgm:prSet phldrT="[Text]" custT="1"/>
      <dgm:spPr/>
      <dgm:t>
        <a:bodyPr/>
        <a:lstStyle/>
        <a:p>
          <a:pPr algn="ctr"/>
          <a:r>
            <a:rPr lang="en-US" sz="1100" b="1">
              <a:latin typeface="Arial" panose="020B0604020202020204" pitchFamily="34" charset="0"/>
              <a:cs typeface="Arial" panose="020B0604020202020204" pitchFamily="34" charset="0"/>
            </a:rPr>
            <a:t>REDUCE HARM</a:t>
          </a:r>
          <a:r>
            <a:rPr lang="en-US" sz="1100">
              <a:latin typeface="Arial" panose="020B0604020202020204" pitchFamily="34" charset="0"/>
              <a:cs typeface="Arial" panose="020B0604020202020204" pitchFamily="34" charset="0"/>
            </a:rPr>
            <a:t> </a:t>
          </a:r>
        </a:p>
        <a:p>
          <a:pPr algn="l"/>
          <a:r>
            <a:rPr lang="en-US" sz="1100">
              <a:latin typeface="Arial" panose="020B0604020202020204" pitchFamily="34" charset="0"/>
              <a:cs typeface="Arial" panose="020B0604020202020204" pitchFamily="34" charset="0"/>
            </a:rPr>
            <a:t>▪ Eliminate stigma</a:t>
          </a:r>
        </a:p>
        <a:p>
          <a:pPr algn="l"/>
          <a:r>
            <a:rPr lang="en-US" sz="1100">
              <a:latin typeface="Arial" panose="020B0604020202020204" pitchFamily="34" charset="0"/>
              <a:cs typeface="Arial" panose="020B0604020202020204" pitchFamily="34" charset="0"/>
            </a:rPr>
            <a:t>▪ Naloxone access</a:t>
          </a:r>
        </a:p>
        <a:p>
          <a:pPr algn="l"/>
          <a:r>
            <a:rPr lang="en-US" sz="1100">
              <a:latin typeface="Arial" panose="020B0604020202020204" pitchFamily="34" charset="0"/>
              <a:cs typeface="Arial" panose="020B0604020202020204" pitchFamily="34" charset="0"/>
            </a:rPr>
            <a:t>▪ Syringe exchange programs</a:t>
          </a:r>
        </a:p>
        <a:p>
          <a:pPr algn="ctr"/>
          <a:endParaRPr lang="en-US" sz="1000"/>
        </a:p>
      </dgm:t>
    </dgm:pt>
    <dgm:pt modelId="{5874A7FC-2003-495B-AD52-304A99EB864A}" type="parTrans" cxnId="{5A615721-FBE9-4275-B8A3-233236036925}">
      <dgm:prSet/>
      <dgm:spPr/>
      <dgm:t>
        <a:bodyPr/>
        <a:lstStyle/>
        <a:p>
          <a:endParaRPr lang="en-US"/>
        </a:p>
      </dgm:t>
    </dgm:pt>
    <dgm:pt modelId="{5315F9A4-7FE9-47EC-85C0-0CB837671B65}" type="sibTrans" cxnId="{5A615721-FBE9-4275-B8A3-233236036925}">
      <dgm:prSet/>
      <dgm:spPr/>
      <dgm:t>
        <a:bodyPr/>
        <a:lstStyle/>
        <a:p>
          <a:endParaRPr lang="en-US"/>
        </a:p>
      </dgm:t>
    </dgm:pt>
    <dgm:pt modelId="{9C3C7D12-9AE5-43BC-A957-63D0E727558C}">
      <dgm:prSet phldrT="[Text]" custT="1"/>
      <dgm:spPr/>
      <dgm:t>
        <a:bodyPr/>
        <a:lstStyle/>
        <a:p>
          <a:pPr algn="ctr"/>
          <a:r>
            <a:rPr lang="en-US" sz="1100" b="1">
              <a:latin typeface="Arial" panose="020B0604020202020204" pitchFamily="34" charset="0"/>
              <a:cs typeface="Arial" panose="020B0604020202020204" pitchFamily="34" charset="0"/>
            </a:rPr>
            <a:t>CONNECT TO CARE </a:t>
          </a:r>
          <a:endParaRPr lang="en-US" sz="1100">
            <a:latin typeface="Arial" panose="020B0604020202020204" pitchFamily="34" charset="0"/>
            <a:cs typeface="Arial" panose="020B0604020202020204" pitchFamily="34" charset="0"/>
          </a:endParaRPr>
        </a:p>
        <a:p>
          <a:pPr algn="l"/>
          <a:r>
            <a:rPr lang="en-US" sz="1100">
              <a:latin typeface="Arial" panose="020B0604020202020204" pitchFamily="34" charset="0"/>
              <a:cs typeface="Arial" panose="020B0604020202020204" pitchFamily="34" charset="0"/>
            </a:rPr>
            <a:t>▪ Community-based recovery supports- Medication Assisted Treatment and Telehealth</a:t>
          </a:r>
        </a:p>
        <a:p>
          <a:pPr algn="l"/>
          <a:r>
            <a:rPr lang="en-US" sz="1100">
              <a:latin typeface="Arial" panose="020B0604020202020204" pitchFamily="34" charset="0"/>
              <a:cs typeface="Arial" panose="020B0604020202020204" pitchFamily="34" charset="0"/>
            </a:rPr>
            <a:t>▪ Alternative payment models</a:t>
          </a:r>
        </a:p>
      </dgm:t>
    </dgm:pt>
    <dgm:pt modelId="{88A71270-E017-46E3-ABD7-962E715E2BDC}" type="parTrans" cxnId="{DCE03319-C9B5-44D4-AB04-91C264A1054E}">
      <dgm:prSet/>
      <dgm:spPr/>
      <dgm:t>
        <a:bodyPr/>
        <a:lstStyle/>
        <a:p>
          <a:endParaRPr lang="en-US"/>
        </a:p>
      </dgm:t>
    </dgm:pt>
    <dgm:pt modelId="{1515F16F-6104-4B50-8E23-1F221053A54F}" type="sibTrans" cxnId="{DCE03319-C9B5-44D4-AB04-91C264A1054E}">
      <dgm:prSet/>
      <dgm:spPr/>
      <dgm:t>
        <a:bodyPr/>
        <a:lstStyle/>
        <a:p>
          <a:endParaRPr lang="en-US"/>
        </a:p>
      </dgm:t>
    </dgm:pt>
    <dgm:pt modelId="{63A44CAF-35B9-45BD-B4B9-6DC1DF6566BE}">
      <dgm:prSet phldrT="[Text]" custT="1"/>
      <dgm:spPr/>
      <dgm:t>
        <a:bodyPr/>
        <a:lstStyle/>
        <a:p>
          <a:pPr algn="ctr"/>
          <a:r>
            <a:rPr lang="en-US" sz="1100" b="1">
              <a:solidFill>
                <a:schemeClr val="tx1"/>
              </a:solidFill>
              <a:latin typeface="Arial" panose="020B0604020202020204" pitchFamily="34" charset="0"/>
              <a:cs typeface="Arial" panose="020B0604020202020204" pitchFamily="34" charset="0"/>
            </a:rPr>
            <a:t>PREVENT</a:t>
          </a:r>
          <a:endParaRPr lang="en-US" sz="1100">
            <a:solidFill>
              <a:schemeClr val="tx1"/>
            </a:solidFill>
            <a:latin typeface="Arial" panose="020B0604020202020204" pitchFamily="34" charset="0"/>
            <a:cs typeface="Arial" panose="020B0604020202020204" pitchFamily="34" charset="0"/>
          </a:endParaRPr>
        </a:p>
        <a:p>
          <a:pPr algn="l"/>
          <a:r>
            <a:rPr lang="en-US" sz="1100">
              <a:latin typeface="Arial" panose="020B0604020202020204" pitchFamily="34" charset="0"/>
              <a:cs typeface="Arial" panose="020B0604020202020204" pitchFamily="34" charset="0"/>
            </a:rPr>
            <a:t>▪ </a:t>
          </a:r>
          <a:r>
            <a:rPr lang="en-US" sz="1100">
              <a:solidFill>
                <a:schemeClr val="tx1"/>
              </a:solidFill>
              <a:latin typeface="Arial" panose="020B0604020202020204" pitchFamily="34" charset="0"/>
              <a:cs typeface="Arial" panose="020B0604020202020204" pitchFamily="34" charset="0"/>
            </a:rPr>
            <a:t>Safe prescribing </a:t>
          </a:r>
        </a:p>
        <a:p>
          <a:pPr algn="l"/>
          <a:r>
            <a:rPr lang="en-US" sz="1100">
              <a:latin typeface="Arial" panose="020B0604020202020204" pitchFamily="34" charset="0"/>
              <a:cs typeface="Arial" panose="020B0604020202020204" pitchFamily="34" charset="0"/>
            </a:rPr>
            <a:t>▪</a:t>
          </a:r>
          <a:r>
            <a:rPr lang="en-US" sz="1100">
              <a:solidFill>
                <a:schemeClr val="tx1"/>
              </a:solidFill>
              <a:latin typeface="Arial" panose="020B0604020202020204" pitchFamily="34" charset="0"/>
              <a:cs typeface="Arial" panose="020B0604020202020204" pitchFamily="34" charset="0"/>
            </a:rPr>
            <a:t> Prevent youth misuse by addressing trauma and ACEs </a:t>
          </a:r>
        </a:p>
      </dgm:t>
    </dgm:pt>
    <dgm:pt modelId="{468247F6-EEB1-4E3B-AFB1-EBE8FAD8EDEB}" type="parTrans" cxnId="{42DDD6DA-B557-4736-AB67-4F1750D81D0F}">
      <dgm:prSet/>
      <dgm:spPr/>
      <dgm:t>
        <a:bodyPr/>
        <a:lstStyle/>
        <a:p>
          <a:endParaRPr lang="en-US"/>
        </a:p>
      </dgm:t>
    </dgm:pt>
    <dgm:pt modelId="{61B00775-A4E6-4683-B50B-ABA580521D3F}" type="sibTrans" cxnId="{42DDD6DA-B557-4736-AB67-4F1750D81D0F}">
      <dgm:prSet/>
      <dgm:spPr/>
      <dgm:t>
        <a:bodyPr/>
        <a:lstStyle/>
        <a:p>
          <a:endParaRPr lang="en-US"/>
        </a:p>
      </dgm:t>
    </dgm:pt>
    <dgm:pt modelId="{E0AFCC0F-5B41-43C7-9CB5-70328F1FFDC0}" type="pres">
      <dgm:prSet presAssocID="{D0C91AF6-2B20-4355-8FFE-88E3240C7762}" presName="cycle" presStyleCnt="0">
        <dgm:presLayoutVars>
          <dgm:dir/>
          <dgm:resizeHandles val="exact"/>
        </dgm:presLayoutVars>
      </dgm:prSet>
      <dgm:spPr/>
    </dgm:pt>
    <dgm:pt modelId="{6D4C2D38-4137-49A2-90FA-CA1064CD3938}" type="pres">
      <dgm:prSet presAssocID="{F19A398B-8F14-4B98-BA0F-AF1096719AE4}" presName="dummy" presStyleCnt="0"/>
      <dgm:spPr/>
    </dgm:pt>
    <dgm:pt modelId="{C3C588A5-01FD-4E27-8389-46EF5EE28998}" type="pres">
      <dgm:prSet presAssocID="{F19A398B-8F14-4B98-BA0F-AF1096719AE4}" presName="node" presStyleLbl="revTx" presStyleIdx="0" presStyleCnt="3">
        <dgm:presLayoutVars>
          <dgm:bulletEnabled val="1"/>
        </dgm:presLayoutVars>
      </dgm:prSet>
      <dgm:spPr/>
    </dgm:pt>
    <dgm:pt modelId="{2F3A0B81-9A01-4397-B0D4-EA993E9875BE}" type="pres">
      <dgm:prSet presAssocID="{5315F9A4-7FE9-47EC-85C0-0CB837671B65}" presName="sibTrans" presStyleLbl="node1" presStyleIdx="0" presStyleCnt="3" custLinFactNeighborX="2893" custLinFactNeighborY="-4179"/>
      <dgm:spPr/>
    </dgm:pt>
    <dgm:pt modelId="{EE63CC30-0BEE-4312-9B08-AE02430163E0}" type="pres">
      <dgm:prSet presAssocID="{9C3C7D12-9AE5-43BC-A957-63D0E727558C}" presName="dummy" presStyleCnt="0"/>
      <dgm:spPr/>
    </dgm:pt>
    <dgm:pt modelId="{14BDF187-6E1C-4677-83B2-D417D637ABD8}" type="pres">
      <dgm:prSet presAssocID="{9C3C7D12-9AE5-43BC-A957-63D0E727558C}" presName="node" presStyleLbl="revTx" presStyleIdx="1" presStyleCnt="3" custScaleX="116998" custRadScaleRad="96098" custRadScaleInc="2333">
        <dgm:presLayoutVars>
          <dgm:bulletEnabled val="1"/>
        </dgm:presLayoutVars>
      </dgm:prSet>
      <dgm:spPr/>
    </dgm:pt>
    <dgm:pt modelId="{F66911A1-5CA0-4EC1-B87E-4356758C8E10}" type="pres">
      <dgm:prSet presAssocID="{1515F16F-6104-4B50-8E23-1F221053A54F}" presName="sibTrans" presStyleLbl="node1" presStyleIdx="1" presStyleCnt="3" custLinFactNeighborX="-3858" custLinFactNeighborY="-2893"/>
      <dgm:spPr/>
    </dgm:pt>
    <dgm:pt modelId="{B8D57D0F-B2D5-4008-8216-4C14226EFC4B}" type="pres">
      <dgm:prSet presAssocID="{63A44CAF-35B9-45BD-B4B9-6DC1DF6566BE}" presName="dummy" presStyleCnt="0"/>
      <dgm:spPr/>
    </dgm:pt>
    <dgm:pt modelId="{30C9CB94-57AC-4C15-8BFD-EA52C24AD19B}" type="pres">
      <dgm:prSet presAssocID="{63A44CAF-35B9-45BD-B4B9-6DC1DF6566BE}" presName="node" presStyleLbl="revTx" presStyleIdx="2" presStyleCnt="3">
        <dgm:presLayoutVars>
          <dgm:bulletEnabled val="1"/>
        </dgm:presLayoutVars>
      </dgm:prSet>
      <dgm:spPr/>
    </dgm:pt>
    <dgm:pt modelId="{BACC67AD-6716-4312-9B02-567BDE8E3520}" type="pres">
      <dgm:prSet presAssocID="{61B00775-A4E6-4683-B50B-ABA580521D3F}" presName="sibTrans" presStyleLbl="node1" presStyleIdx="2" presStyleCnt="3"/>
      <dgm:spPr/>
    </dgm:pt>
  </dgm:ptLst>
  <dgm:cxnLst>
    <dgm:cxn modelId="{DCE03319-C9B5-44D4-AB04-91C264A1054E}" srcId="{D0C91AF6-2B20-4355-8FFE-88E3240C7762}" destId="{9C3C7D12-9AE5-43BC-A957-63D0E727558C}" srcOrd="1" destOrd="0" parTransId="{88A71270-E017-46E3-ABD7-962E715E2BDC}" sibTransId="{1515F16F-6104-4B50-8E23-1F221053A54F}"/>
    <dgm:cxn modelId="{5A615721-FBE9-4275-B8A3-233236036925}" srcId="{D0C91AF6-2B20-4355-8FFE-88E3240C7762}" destId="{F19A398B-8F14-4B98-BA0F-AF1096719AE4}" srcOrd="0" destOrd="0" parTransId="{5874A7FC-2003-495B-AD52-304A99EB864A}" sibTransId="{5315F9A4-7FE9-47EC-85C0-0CB837671B65}"/>
    <dgm:cxn modelId="{5DCCF447-A19A-4803-8F9A-470154992B16}" type="presOf" srcId="{1515F16F-6104-4B50-8E23-1F221053A54F}" destId="{F66911A1-5CA0-4EC1-B87E-4356758C8E10}" srcOrd="0" destOrd="0" presId="urn:microsoft.com/office/officeart/2005/8/layout/cycle1"/>
    <dgm:cxn modelId="{BAFF2C4D-3EE7-4562-8D7B-A28A1306B315}" type="presOf" srcId="{5315F9A4-7FE9-47EC-85C0-0CB837671B65}" destId="{2F3A0B81-9A01-4397-B0D4-EA993E9875BE}" srcOrd="0" destOrd="0" presId="urn:microsoft.com/office/officeart/2005/8/layout/cycle1"/>
    <dgm:cxn modelId="{F5F99072-0636-47FD-A31C-0A1D976FC174}" type="presOf" srcId="{F19A398B-8F14-4B98-BA0F-AF1096719AE4}" destId="{C3C588A5-01FD-4E27-8389-46EF5EE28998}" srcOrd="0" destOrd="0" presId="urn:microsoft.com/office/officeart/2005/8/layout/cycle1"/>
    <dgm:cxn modelId="{92DED69B-EE79-45D9-8DE1-9A8233EA7BA4}" type="presOf" srcId="{9C3C7D12-9AE5-43BC-A957-63D0E727558C}" destId="{14BDF187-6E1C-4677-83B2-D417D637ABD8}" srcOrd="0" destOrd="0" presId="urn:microsoft.com/office/officeart/2005/8/layout/cycle1"/>
    <dgm:cxn modelId="{42DDD6DA-B557-4736-AB67-4F1750D81D0F}" srcId="{D0C91AF6-2B20-4355-8FFE-88E3240C7762}" destId="{63A44CAF-35B9-45BD-B4B9-6DC1DF6566BE}" srcOrd="2" destOrd="0" parTransId="{468247F6-EEB1-4E3B-AFB1-EBE8FAD8EDEB}" sibTransId="{61B00775-A4E6-4683-B50B-ABA580521D3F}"/>
    <dgm:cxn modelId="{354893DE-CAA6-4F0F-95B2-4820D009BED4}" type="presOf" srcId="{61B00775-A4E6-4683-B50B-ABA580521D3F}" destId="{BACC67AD-6716-4312-9B02-567BDE8E3520}" srcOrd="0" destOrd="0" presId="urn:microsoft.com/office/officeart/2005/8/layout/cycle1"/>
    <dgm:cxn modelId="{9CAE69DF-7252-454E-BC69-7FA056F3E821}" type="presOf" srcId="{63A44CAF-35B9-45BD-B4B9-6DC1DF6566BE}" destId="{30C9CB94-57AC-4C15-8BFD-EA52C24AD19B}" srcOrd="0" destOrd="0" presId="urn:microsoft.com/office/officeart/2005/8/layout/cycle1"/>
    <dgm:cxn modelId="{274AF9EE-0EE2-446A-A56D-E206562A3EB0}" type="presOf" srcId="{D0C91AF6-2B20-4355-8FFE-88E3240C7762}" destId="{E0AFCC0F-5B41-43C7-9CB5-70328F1FFDC0}" srcOrd="0" destOrd="0" presId="urn:microsoft.com/office/officeart/2005/8/layout/cycle1"/>
    <dgm:cxn modelId="{77CCE4C4-7762-44AA-AE44-B0346CD37971}" type="presParOf" srcId="{E0AFCC0F-5B41-43C7-9CB5-70328F1FFDC0}" destId="{6D4C2D38-4137-49A2-90FA-CA1064CD3938}" srcOrd="0" destOrd="0" presId="urn:microsoft.com/office/officeart/2005/8/layout/cycle1"/>
    <dgm:cxn modelId="{757EDBCB-326F-4923-9574-584E63D37364}" type="presParOf" srcId="{E0AFCC0F-5B41-43C7-9CB5-70328F1FFDC0}" destId="{C3C588A5-01FD-4E27-8389-46EF5EE28998}" srcOrd="1" destOrd="0" presId="urn:microsoft.com/office/officeart/2005/8/layout/cycle1"/>
    <dgm:cxn modelId="{41764299-216C-4021-9D73-A738604B0593}" type="presParOf" srcId="{E0AFCC0F-5B41-43C7-9CB5-70328F1FFDC0}" destId="{2F3A0B81-9A01-4397-B0D4-EA993E9875BE}" srcOrd="2" destOrd="0" presId="urn:microsoft.com/office/officeart/2005/8/layout/cycle1"/>
    <dgm:cxn modelId="{DE233DC9-1236-4754-B87A-E394F1749EB3}" type="presParOf" srcId="{E0AFCC0F-5B41-43C7-9CB5-70328F1FFDC0}" destId="{EE63CC30-0BEE-4312-9B08-AE02430163E0}" srcOrd="3" destOrd="0" presId="urn:microsoft.com/office/officeart/2005/8/layout/cycle1"/>
    <dgm:cxn modelId="{F7A3A62E-2DD7-41A6-A6CC-3E922DAC59D1}" type="presParOf" srcId="{E0AFCC0F-5B41-43C7-9CB5-70328F1FFDC0}" destId="{14BDF187-6E1C-4677-83B2-D417D637ABD8}" srcOrd="4" destOrd="0" presId="urn:microsoft.com/office/officeart/2005/8/layout/cycle1"/>
    <dgm:cxn modelId="{0A4EA581-38C4-4CC7-A601-5045C61B0A8E}" type="presParOf" srcId="{E0AFCC0F-5B41-43C7-9CB5-70328F1FFDC0}" destId="{F66911A1-5CA0-4EC1-B87E-4356758C8E10}" srcOrd="5" destOrd="0" presId="urn:microsoft.com/office/officeart/2005/8/layout/cycle1"/>
    <dgm:cxn modelId="{EDBCA0A0-DFF1-408C-94D8-E7F465D7BCF1}" type="presParOf" srcId="{E0AFCC0F-5B41-43C7-9CB5-70328F1FFDC0}" destId="{B8D57D0F-B2D5-4008-8216-4C14226EFC4B}" srcOrd="6" destOrd="0" presId="urn:microsoft.com/office/officeart/2005/8/layout/cycle1"/>
    <dgm:cxn modelId="{A28A8862-4E70-4513-8AA4-458C06D7B0FC}" type="presParOf" srcId="{E0AFCC0F-5B41-43C7-9CB5-70328F1FFDC0}" destId="{30C9CB94-57AC-4C15-8BFD-EA52C24AD19B}" srcOrd="7" destOrd="0" presId="urn:microsoft.com/office/officeart/2005/8/layout/cycle1"/>
    <dgm:cxn modelId="{6262FAD9-6D7F-479F-A573-5407862D2C53}" type="presParOf" srcId="{E0AFCC0F-5B41-43C7-9CB5-70328F1FFDC0}" destId="{BACC67AD-6716-4312-9B02-567BDE8E3520}" srcOrd="8" destOrd="0" presId="urn:microsoft.com/office/officeart/2005/8/layout/cycle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99672-C8D6-4098-AE55-A341AEF4BD51}"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US"/>
        </a:p>
      </dgm:t>
    </dgm:pt>
    <dgm:pt modelId="{2C641FA4-6B4E-4618-B354-E200DDE72AC5}">
      <dgm:prSet phldrT="[Text]" custT="1"/>
      <dgm:spPr>
        <a:solidFill>
          <a:srgbClr val="FF9900"/>
        </a:solidFill>
      </dgm:spPr>
      <dgm:t>
        <a:bodyPr/>
        <a:lstStyle/>
        <a:p>
          <a:r>
            <a:rPr lang="en-US" sz="1800">
              <a:latin typeface="Arial" panose="020B0604020202020204" pitchFamily="34" charset="0"/>
              <a:cs typeface="Arial" panose="020B0604020202020204" pitchFamily="34" charset="0"/>
            </a:rPr>
            <a:t>Focus Group Quotes</a:t>
          </a:r>
        </a:p>
      </dgm:t>
    </dgm:pt>
    <dgm:pt modelId="{C725010B-8B96-4FFA-8E16-54AAAE1B6871}" type="parTrans" cxnId="{D6921115-77D0-4221-9203-54C82CBEEA03}">
      <dgm:prSet/>
      <dgm:spPr/>
      <dgm:t>
        <a:bodyPr/>
        <a:lstStyle/>
        <a:p>
          <a:endParaRPr lang="en-US"/>
        </a:p>
      </dgm:t>
    </dgm:pt>
    <dgm:pt modelId="{3DA3AB04-4934-43E1-A065-3DFAAEE9631F}" type="sibTrans" cxnId="{D6921115-77D0-4221-9203-54C82CBEEA03}">
      <dgm:prSet/>
      <dgm:spPr/>
      <dgm:t>
        <a:bodyPr/>
        <a:lstStyle/>
        <a:p>
          <a:endParaRPr lang="en-US"/>
        </a:p>
      </dgm:t>
    </dgm:pt>
    <dgm:pt modelId="{CD7AC5E9-B6FC-4275-BD0E-8F80CC931C75}">
      <dgm:prSet phldrT="[Text]" custT="1"/>
      <dgm:spPr>
        <a:solidFill>
          <a:schemeClr val="accent2">
            <a:lumMod val="75000"/>
          </a:schemeClr>
        </a:solidFill>
      </dgm:spPr>
      <dgm:t>
        <a:bodyPr/>
        <a:lstStyle/>
        <a:p>
          <a:r>
            <a:rPr lang="en-US" sz="1400">
              <a:latin typeface="Arial" panose="020B0604020202020204" pitchFamily="34" charset="0"/>
              <a:cs typeface="Arial" panose="020B0604020202020204" pitchFamily="34" charset="0"/>
            </a:rPr>
            <a:t>One thing I'm seeing is stigma. A lot of stigma</a:t>
          </a:r>
          <a:r>
            <a:rPr lang="en-US" sz="1400" b="1">
              <a:latin typeface="Arial" panose="020B0604020202020204" pitchFamily="34" charset="0"/>
              <a:cs typeface="Arial" panose="020B0604020202020204" pitchFamily="34" charset="0"/>
            </a:rPr>
            <a:t> </a:t>
          </a:r>
          <a:endParaRPr lang="en-US" sz="1400">
            <a:latin typeface="Arial" panose="020B0604020202020204" pitchFamily="34" charset="0"/>
            <a:cs typeface="Arial" panose="020B0604020202020204" pitchFamily="34" charset="0"/>
          </a:endParaRPr>
        </a:p>
      </dgm:t>
    </dgm:pt>
    <dgm:pt modelId="{E2623991-541A-4611-9543-5D875F639C23}" type="parTrans" cxnId="{C9A05B05-6BEB-4442-877F-D977CE9EC073}">
      <dgm:prSet/>
      <dgm:spPr/>
      <dgm:t>
        <a:bodyPr/>
        <a:lstStyle/>
        <a:p>
          <a:endParaRPr lang="en-US"/>
        </a:p>
      </dgm:t>
    </dgm:pt>
    <dgm:pt modelId="{6AD3E9A9-84C6-45DA-AF12-9CB8ED160F3D}" type="sibTrans" cxnId="{C9A05B05-6BEB-4442-877F-D977CE9EC073}">
      <dgm:prSet/>
      <dgm:spPr/>
      <dgm:t>
        <a:bodyPr/>
        <a:lstStyle/>
        <a:p>
          <a:endParaRPr lang="en-US"/>
        </a:p>
      </dgm:t>
    </dgm:pt>
    <dgm:pt modelId="{C718E180-F49C-4D50-B8EE-034A177E80ED}">
      <dgm:prSet phldrT="[Text]"/>
      <dgm:spPr>
        <a:solidFill>
          <a:schemeClr val="accent3">
            <a:lumMod val="50000"/>
          </a:schemeClr>
        </a:solidFill>
      </dgm:spPr>
      <dgm:t>
        <a:bodyPr/>
        <a:lstStyle/>
        <a:p>
          <a:r>
            <a:rPr lang="en-US">
              <a:latin typeface="Arial" panose="020B0604020202020204" pitchFamily="34" charset="0"/>
              <a:cs typeface="Arial" panose="020B0604020202020204" pitchFamily="34" charset="0"/>
            </a:rPr>
            <a:t>Even if you can go to an outpatient place, transportation to get there is hard.</a:t>
          </a:r>
        </a:p>
      </dgm:t>
    </dgm:pt>
    <dgm:pt modelId="{DDDDA11A-60D1-4309-9A24-52C77189A797}" type="parTrans" cxnId="{1902A340-4A6B-481A-A328-D72E464BA256}">
      <dgm:prSet/>
      <dgm:spPr/>
      <dgm:t>
        <a:bodyPr/>
        <a:lstStyle/>
        <a:p>
          <a:endParaRPr lang="en-US"/>
        </a:p>
      </dgm:t>
    </dgm:pt>
    <dgm:pt modelId="{F20D3681-5DAD-4966-96E9-4BC214489860}" type="sibTrans" cxnId="{1902A340-4A6B-481A-A328-D72E464BA256}">
      <dgm:prSet/>
      <dgm:spPr/>
      <dgm:t>
        <a:bodyPr/>
        <a:lstStyle/>
        <a:p>
          <a:endParaRPr lang="en-US"/>
        </a:p>
      </dgm:t>
    </dgm:pt>
    <dgm:pt modelId="{821DC17E-4429-480B-A4D1-8A10E171DA9A}">
      <dgm:prSet phldrT="[Text]"/>
      <dgm:spPr>
        <a:solidFill>
          <a:schemeClr val="accent4">
            <a:lumMod val="75000"/>
          </a:schemeClr>
        </a:solidFill>
      </dgm:spPr>
      <dgm:t>
        <a:bodyPr/>
        <a:lstStyle/>
        <a:p>
          <a:r>
            <a:rPr lang="en-US"/>
            <a:t>I know of some people that are still using that don’t want to anymore but they don’t know where to go or how to get the help they need.  </a:t>
          </a:r>
        </a:p>
      </dgm:t>
    </dgm:pt>
    <dgm:pt modelId="{66A79EC8-CEB9-498E-AB66-CF81D22F8DAC}" type="parTrans" cxnId="{34164C1C-E744-47F9-AA87-95D0CE569E16}">
      <dgm:prSet/>
      <dgm:spPr/>
      <dgm:t>
        <a:bodyPr/>
        <a:lstStyle/>
        <a:p>
          <a:endParaRPr lang="en-US"/>
        </a:p>
      </dgm:t>
    </dgm:pt>
    <dgm:pt modelId="{16A50910-5AE0-4312-B5E1-3D1444C357C3}" type="sibTrans" cxnId="{34164C1C-E744-47F9-AA87-95D0CE569E16}">
      <dgm:prSet/>
      <dgm:spPr/>
      <dgm:t>
        <a:bodyPr/>
        <a:lstStyle/>
        <a:p>
          <a:endParaRPr lang="en-US"/>
        </a:p>
      </dgm:t>
    </dgm:pt>
    <dgm:pt modelId="{00C59134-0451-4DEE-981C-167C5E474D10}">
      <dgm:prSet phldrT="[Text]"/>
      <dgm:spPr>
        <a:solidFill>
          <a:schemeClr val="tx2">
            <a:lumMod val="75000"/>
          </a:schemeClr>
        </a:solidFill>
      </dgm:spPr>
      <dgm:t>
        <a:bodyPr/>
        <a:lstStyle/>
        <a:p>
          <a:r>
            <a:rPr lang="en-US" b="0" i="0"/>
            <a:t>If you don’t have money or Medicaid or insurance to pay for it then you can’t go. And even if you want to go, you can’t because no one will take you without insurance. </a:t>
          </a:r>
          <a:endParaRPr lang="en-US"/>
        </a:p>
      </dgm:t>
    </dgm:pt>
    <dgm:pt modelId="{BEE2FD6B-EA39-462A-B6EB-894F32582FC3}" type="parTrans" cxnId="{F0F37A1A-AAE2-434A-8B03-9C2B2ECB676B}">
      <dgm:prSet/>
      <dgm:spPr/>
      <dgm:t>
        <a:bodyPr/>
        <a:lstStyle/>
        <a:p>
          <a:endParaRPr lang="en-US"/>
        </a:p>
      </dgm:t>
    </dgm:pt>
    <dgm:pt modelId="{A1125C06-5D45-46B2-8FC8-64F2B6C76136}" type="sibTrans" cxnId="{F0F37A1A-AAE2-434A-8B03-9C2B2ECB676B}">
      <dgm:prSet/>
      <dgm:spPr/>
      <dgm:t>
        <a:bodyPr/>
        <a:lstStyle/>
        <a:p>
          <a:endParaRPr lang="en-US"/>
        </a:p>
      </dgm:t>
    </dgm:pt>
    <dgm:pt modelId="{AB24F5D0-D2D7-42CE-AF81-B00256E1C956}" type="pres">
      <dgm:prSet presAssocID="{BB099672-C8D6-4098-AE55-A341AEF4BD51}" presName="diagram" presStyleCnt="0">
        <dgm:presLayoutVars>
          <dgm:chMax val="1"/>
          <dgm:dir/>
          <dgm:animLvl val="ctr"/>
          <dgm:resizeHandles val="exact"/>
        </dgm:presLayoutVars>
      </dgm:prSet>
      <dgm:spPr/>
    </dgm:pt>
    <dgm:pt modelId="{4E2C08C5-9BE0-4443-ACF2-44476E61D8CC}" type="pres">
      <dgm:prSet presAssocID="{BB099672-C8D6-4098-AE55-A341AEF4BD51}" presName="matrix" presStyleCnt="0"/>
      <dgm:spPr/>
    </dgm:pt>
    <dgm:pt modelId="{5B6383A0-6980-444A-A848-C3B4C7988238}" type="pres">
      <dgm:prSet presAssocID="{BB099672-C8D6-4098-AE55-A341AEF4BD51}" presName="tile1" presStyleLbl="node1" presStyleIdx="0" presStyleCnt="4"/>
      <dgm:spPr/>
    </dgm:pt>
    <dgm:pt modelId="{87213FE1-828F-4257-A358-0F4F1CD2CCBA}" type="pres">
      <dgm:prSet presAssocID="{BB099672-C8D6-4098-AE55-A341AEF4BD51}" presName="tile1text" presStyleLbl="node1" presStyleIdx="0" presStyleCnt="4">
        <dgm:presLayoutVars>
          <dgm:chMax val="0"/>
          <dgm:chPref val="0"/>
          <dgm:bulletEnabled val="1"/>
        </dgm:presLayoutVars>
      </dgm:prSet>
      <dgm:spPr/>
    </dgm:pt>
    <dgm:pt modelId="{392D0957-2B4F-4F04-92CE-78EFE5FBC2A8}" type="pres">
      <dgm:prSet presAssocID="{BB099672-C8D6-4098-AE55-A341AEF4BD51}" presName="tile2" presStyleLbl="node1" presStyleIdx="1" presStyleCnt="4"/>
      <dgm:spPr/>
    </dgm:pt>
    <dgm:pt modelId="{9EBECDA3-E7C4-4077-825C-4C00F71691C3}" type="pres">
      <dgm:prSet presAssocID="{BB099672-C8D6-4098-AE55-A341AEF4BD51}" presName="tile2text" presStyleLbl="node1" presStyleIdx="1" presStyleCnt="4">
        <dgm:presLayoutVars>
          <dgm:chMax val="0"/>
          <dgm:chPref val="0"/>
          <dgm:bulletEnabled val="1"/>
        </dgm:presLayoutVars>
      </dgm:prSet>
      <dgm:spPr/>
    </dgm:pt>
    <dgm:pt modelId="{7DECD974-B62A-4D1E-A648-E2726E5F6ED7}" type="pres">
      <dgm:prSet presAssocID="{BB099672-C8D6-4098-AE55-A341AEF4BD51}" presName="tile3" presStyleLbl="node1" presStyleIdx="2" presStyleCnt="4"/>
      <dgm:spPr/>
    </dgm:pt>
    <dgm:pt modelId="{62FAD321-18D3-41A4-AA67-6115CD0D4289}" type="pres">
      <dgm:prSet presAssocID="{BB099672-C8D6-4098-AE55-A341AEF4BD51}" presName="tile3text" presStyleLbl="node1" presStyleIdx="2" presStyleCnt="4">
        <dgm:presLayoutVars>
          <dgm:chMax val="0"/>
          <dgm:chPref val="0"/>
          <dgm:bulletEnabled val="1"/>
        </dgm:presLayoutVars>
      </dgm:prSet>
      <dgm:spPr/>
    </dgm:pt>
    <dgm:pt modelId="{27F9179B-FBF0-4ABE-A39E-C93DF77650A9}" type="pres">
      <dgm:prSet presAssocID="{BB099672-C8D6-4098-AE55-A341AEF4BD51}" presName="tile4" presStyleLbl="node1" presStyleIdx="3" presStyleCnt="4"/>
      <dgm:spPr/>
    </dgm:pt>
    <dgm:pt modelId="{6ECE1622-4F38-4B39-B903-1339995FEC80}" type="pres">
      <dgm:prSet presAssocID="{BB099672-C8D6-4098-AE55-A341AEF4BD51}" presName="tile4text" presStyleLbl="node1" presStyleIdx="3" presStyleCnt="4">
        <dgm:presLayoutVars>
          <dgm:chMax val="0"/>
          <dgm:chPref val="0"/>
          <dgm:bulletEnabled val="1"/>
        </dgm:presLayoutVars>
      </dgm:prSet>
      <dgm:spPr/>
    </dgm:pt>
    <dgm:pt modelId="{AF24BF5B-27FA-4B55-8F91-32498160599A}" type="pres">
      <dgm:prSet presAssocID="{BB099672-C8D6-4098-AE55-A341AEF4BD51}" presName="centerTile" presStyleLbl="fgShp" presStyleIdx="0" presStyleCnt="1">
        <dgm:presLayoutVars>
          <dgm:chMax val="0"/>
          <dgm:chPref val="0"/>
        </dgm:presLayoutVars>
      </dgm:prSet>
      <dgm:spPr/>
    </dgm:pt>
  </dgm:ptLst>
  <dgm:cxnLst>
    <dgm:cxn modelId="{29CFC103-49C0-4422-93CE-6D7C2DF288D4}" type="presOf" srcId="{BB099672-C8D6-4098-AE55-A341AEF4BD51}" destId="{AB24F5D0-D2D7-42CE-AF81-B00256E1C956}" srcOrd="0" destOrd="0" presId="urn:microsoft.com/office/officeart/2005/8/layout/matrix1"/>
    <dgm:cxn modelId="{C9A05B05-6BEB-4442-877F-D977CE9EC073}" srcId="{2C641FA4-6B4E-4618-B354-E200DDE72AC5}" destId="{CD7AC5E9-B6FC-4275-BD0E-8F80CC931C75}" srcOrd="0" destOrd="0" parTransId="{E2623991-541A-4611-9543-5D875F639C23}" sibTransId="{6AD3E9A9-84C6-45DA-AF12-9CB8ED160F3D}"/>
    <dgm:cxn modelId="{D6921115-77D0-4221-9203-54C82CBEEA03}" srcId="{BB099672-C8D6-4098-AE55-A341AEF4BD51}" destId="{2C641FA4-6B4E-4618-B354-E200DDE72AC5}" srcOrd="0" destOrd="0" parTransId="{C725010B-8B96-4FFA-8E16-54AAAE1B6871}" sibTransId="{3DA3AB04-4934-43E1-A065-3DFAAEE9631F}"/>
    <dgm:cxn modelId="{F0F37A1A-AAE2-434A-8B03-9C2B2ECB676B}" srcId="{2C641FA4-6B4E-4618-B354-E200DDE72AC5}" destId="{00C59134-0451-4DEE-981C-167C5E474D10}" srcOrd="3" destOrd="0" parTransId="{BEE2FD6B-EA39-462A-B6EB-894F32582FC3}" sibTransId="{A1125C06-5D45-46B2-8FC8-64F2B6C76136}"/>
    <dgm:cxn modelId="{34164C1C-E744-47F9-AA87-95D0CE569E16}" srcId="{2C641FA4-6B4E-4618-B354-E200DDE72AC5}" destId="{821DC17E-4429-480B-A4D1-8A10E171DA9A}" srcOrd="2" destOrd="0" parTransId="{66A79EC8-CEB9-498E-AB66-CF81D22F8DAC}" sibTransId="{16A50910-5AE0-4312-B5E1-3D1444C357C3}"/>
    <dgm:cxn modelId="{7992CF2F-0938-490A-8F41-0E3A6679A89A}" type="presOf" srcId="{C718E180-F49C-4D50-B8EE-034A177E80ED}" destId="{9EBECDA3-E7C4-4077-825C-4C00F71691C3}" srcOrd="1" destOrd="0" presId="urn:microsoft.com/office/officeart/2005/8/layout/matrix1"/>
    <dgm:cxn modelId="{1902A340-4A6B-481A-A328-D72E464BA256}" srcId="{2C641FA4-6B4E-4618-B354-E200DDE72AC5}" destId="{C718E180-F49C-4D50-B8EE-034A177E80ED}" srcOrd="1" destOrd="0" parTransId="{DDDDA11A-60D1-4309-9A24-52C77189A797}" sibTransId="{F20D3681-5DAD-4966-96E9-4BC214489860}"/>
    <dgm:cxn modelId="{69279047-9109-4B32-A55A-C5789EEF4508}" type="presOf" srcId="{821DC17E-4429-480B-A4D1-8A10E171DA9A}" destId="{62FAD321-18D3-41A4-AA67-6115CD0D4289}" srcOrd="1" destOrd="0" presId="urn:microsoft.com/office/officeart/2005/8/layout/matrix1"/>
    <dgm:cxn modelId="{8B1C978E-D2DB-410D-8820-76AE70DFC479}" type="presOf" srcId="{CD7AC5E9-B6FC-4275-BD0E-8F80CC931C75}" destId="{87213FE1-828F-4257-A358-0F4F1CD2CCBA}" srcOrd="1" destOrd="0" presId="urn:microsoft.com/office/officeart/2005/8/layout/matrix1"/>
    <dgm:cxn modelId="{A70CB6B9-4094-4B8D-9C89-14B80A10878D}" type="presOf" srcId="{CD7AC5E9-B6FC-4275-BD0E-8F80CC931C75}" destId="{5B6383A0-6980-444A-A848-C3B4C7988238}" srcOrd="0" destOrd="0" presId="urn:microsoft.com/office/officeart/2005/8/layout/matrix1"/>
    <dgm:cxn modelId="{1A9868BF-D421-441A-B94A-B9D93B7DB70C}" type="presOf" srcId="{00C59134-0451-4DEE-981C-167C5E474D10}" destId="{6ECE1622-4F38-4B39-B903-1339995FEC80}" srcOrd="1" destOrd="0" presId="urn:microsoft.com/office/officeart/2005/8/layout/matrix1"/>
    <dgm:cxn modelId="{497589D7-9D29-43B0-A259-83033F4EDF7C}" type="presOf" srcId="{821DC17E-4429-480B-A4D1-8A10E171DA9A}" destId="{7DECD974-B62A-4D1E-A648-E2726E5F6ED7}" srcOrd="0" destOrd="0" presId="urn:microsoft.com/office/officeart/2005/8/layout/matrix1"/>
    <dgm:cxn modelId="{FFF3D5E7-B788-440E-AB0A-BC5934B22B56}" type="presOf" srcId="{00C59134-0451-4DEE-981C-167C5E474D10}" destId="{27F9179B-FBF0-4ABE-A39E-C93DF77650A9}" srcOrd="0" destOrd="0" presId="urn:microsoft.com/office/officeart/2005/8/layout/matrix1"/>
    <dgm:cxn modelId="{FB9DA4F5-3EAC-4832-BF8D-A4DA080E3EA1}" type="presOf" srcId="{C718E180-F49C-4D50-B8EE-034A177E80ED}" destId="{392D0957-2B4F-4F04-92CE-78EFE5FBC2A8}" srcOrd="0" destOrd="0" presId="urn:microsoft.com/office/officeart/2005/8/layout/matrix1"/>
    <dgm:cxn modelId="{826A50FF-F7A8-42CD-9E0E-C2EAD161B2A6}" type="presOf" srcId="{2C641FA4-6B4E-4618-B354-E200DDE72AC5}" destId="{AF24BF5B-27FA-4B55-8F91-32498160599A}" srcOrd="0" destOrd="0" presId="urn:microsoft.com/office/officeart/2005/8/layout/matrix1"/>
    <dgm:cxn modelId="{CA3522E0-EC85-4D65-8255-5C21A373E4B1}" type="presParOf" srcId="{AB24F5D0-D2D7-42CE-AF81-B00256E1C956}" destId="{4E2C08C5-9BE0-4443-ACF2-44476E61D8CC}" srcOrd="0" destOrd="0" presId="urn:microsoft.com/office/officeart/2005/8/layout/matrix1"/>
    <dgm:cxn modelId="{9C958DF0-CB61-4750-9BC4-65D7E0EFC8D4}" type="presParOf" srcId="{4E2C08C5-9BE0-4443-ACF2-44476E61D8CC}" destId="{5B6383A0-6980-444A-A848-C3B4C7988238}" srcOrd="0" destOrd="0" presId="urn:microsoft.com/office/officeart/2005/8/layout/matrix1"/>
    <dgm:cxn modelId="{26CFD0E6-6BEF-425A-B093-B6B84053F0C6}" type="presParOf" srcId="{4E2C08C5-9BE0-4443-ACF2-44476E61D8CC}" destId="{87213FE1-828F-4257-A358-0F4F1CD2CCBA}" srcOrd="1" destOrd="0" presId="urn:microsoft.com/office/officeart/2005/8/layout/matrix1"/>
    <dgm:cxn modelId="{5943B8B6-EA3A-451C-971C-14A94323732C}" type="presParOf" srcId="{4E2C08C5-9BE0-4443-ACF2-44476E61D8CC}" destId="{392D0957-2B4F-4F04-92CE-78EFE5FBC2A8}" srcOrd="2" destOrd="0" presId="urn:microsoft.com/office/officeart/2005/8/layout/matrix1"/>
    <dgm:cxn modelId="{35470993-E191-4E43-9413-12817A515C27}" type="presParOf" srcId="{4E2C08C5-9BE0-4443-ACF2-44476E61D8CC}" destId="{9EBECDA3-E7C4-4077-825C-4C00F71691C3}" srcOrd="3" destOrd="0" presId="urn:microsoft.com/office/officeart/2005/8/layout/matrix1"/>
    <dgm:cxn modelId="{0FDACF23-3781-4658-A92D-193B94BE232B}" type="presParOf" srcId="{4E2C08C5-9BE0-4443-ACF2-44476E61D8CC}" destId="{7DECD974-B62A-4D1E-A648-E2726E5F6ED7}" srcOrd="4" destOrd="0" presId="urn:microsoft.com/office/officeart/2005/8/layout/matrix1"/>
    <dgm:cxn modelId="{83849B84-D34F-400A-9F8E-F423252A4AD7}" type="presParOf" srcId="{4E2C08C5-9BE0-4443-ACF2-44476E61D8CC}" destId="{62FAD321-18D3-41A4-AA67-6115CD0D4289}" srcOrd="5" destOrd="0" presId="urn:microsoft.com/office/officeart/2005/8/layout/matrix1"/>
    <dgm:cxn modelId="{4A39B025-799B-4A31-9154-E23F0A08AB3A}" type="presParOf" srcId="{4E2C08C5-9BE0-4443-ACF2-44476E61D8CC}" destId="{27F9179B-FBF0-4ABE-A39E-C93DF77650A9}" srcOrd="6" destOrd="0" presId="urn:microsoft.com/office/officeart/2005/8/layout/matrix1"/>
    <dgm:cxn modelId="{1CFC5641-0FE2-44C9-A057-41BCE7EE1BC8}" type="presParOf" srcId="{4E2C08C5-9BE0-4443-ACF2-44476E61D8CC}" destId="{6ECE1622-4F38-4B39-B903-1339995FEC80}" srcOrd="7" destOrd="0" presId="urn:microsoft.com/office/officeart/2005/8/layout/matrix1"/>
    <dgm:cxn modelId="{20F1E2BF-C2B1-4122-99BE-5BADC9E75E11}" type="presParOf" srcId="{AB24F5D0-D2D7-42CE-AF81-B00256E1C956}" destId="{AF24BF5B-27FA-4B55-8F91-32498160599A}" srcOrd="1" destOrd="0" presId="urn:microsoft.com/office/officeart/2005/8/layout/matrix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B8BDD6-6ED5-4623-8030-D8E1EC4194F8}">
      <dsp:nvSpPr>
        <dsp:cNvPr id="0" name=""/>
        <dsp:cNvSpPr/>
      </dsp:nvSpPr>
      <dsp:spPr>
        <a:xfrm>
          <a:off x="0" y="4645553"/>
          <a:ext cx="5486400"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71442-D825-4C84-9794-51391A8B37AF}">
      <dsp:nvSpPr>
        <dsp:cNvPr id="0" name=""/>
        <dsp:cNvSpPr/>
      </dsp:nvSpPr>
      <dsp:spPr>
        <a:xfrm>
          <a:off x="0" y="2855398"/>
          <a:ext cx="5486400"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54899E-0695-4288-9C1E-7A7D9512355C}">
      <dsp:nvSpPr>
        <dsp:cNvPr id="0" name=""/>
        <dsp:cNvSpPr/>
      </dsp:nvSpPr>
      <dsp:spPr>
        <a:xfrm>
          <a:off x="0" y="588180"/>
          <a:ext cx="5486400"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EEAE8F-2D58-48CA-9CFA-D566405F24F6}">
      <dsp:nvSpPr>
        <dsp:cNvPr id="0" name=""/>
        <dsp:cNvSpPr/>
      </dsp:nvSpPr>
      <dsp:spPr>
        <a:xfrm>
          <a:off x="1426463" y="1301"/>
          <a:ext cx="4059936" cy="586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865" tIns="62865" rIns="62865" bIns="62865" numCol="1" spcCol="1270" anchor="b" anchorCtr="0">
          <a:noAutofit/>
        </a:bodyPr>
        <a:lstStyle/>
        <a:p>
          <a:pPr marL="0" lvl="0" indent="0" algn="l" defTabSz="1466850">
            <a:lnSpc>
              <a:spcPct val="90000"/>
            </a:lnSpc>
            <a:spcBef>
              <a:spcPct val="0"/>
            </a:spcBef>
            <a:spcAft>
              <a:spcPct val="35000"/>
            </a:spcAft>
            <a:buNone/>
          </a:pPr>
          <a:endParaRPr lang="en-US" sz="3300" kern="1200"/>
        </a:p>
      </dsp:txBody>
      <dsp:txXfrm>
        <a:off x="1426463" y="1301"/>
        <a:ext cx="4059936" cy="586878"/>
      </dsp:txXfrm>
    </dsp:sp>
    <dsp:sp modelId="{7ABAABD9-FFC0-4428-81FC-D576A50DEEEE}">
      <dsp:nvSpPr>
        <dsp:cNvPr id="0" name=""/>
        <dsp:cNvSpPr/>
      </dsp:nvSpPr>
      <dsp:spPr>
        <a:xfrm>
          <a:off x="0" y="1301"/>
          <a:ext cx="1426464" cy="586878"/>
        </a:xfrm>
        <a:prstGeom prst="round2SameRect">
          <a:avLst>
            <a:gd name="adj1" fmla="val 16670"/>
            <a:gd name="adj2" fmla="val 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US" sz="1600" b="1" kern="1200">
              <a:latin typeface="Arial" panose="020B0604020202020204" pitchFamily="34" charset="0"/>
              <a:cs typeface="Arial" panose="020B0604020202020204" pitchFamily="34" charset="0"/>
            </a:rPr>
            <a:t>VISION</a:t>
          </a:r>
        </a:p>
      </dsp:txBody>
      <dsp:txXfrm>
        <a:off x="28654" y="29955"/>
        <a:ext cx="1369156" cy="558224"/>
      </dsp:txXfrm>
    </dsp:sp>
    <dsp:sp modelId="{FBACF12F-AF65-419C-B5F8-A6FC13EF3BF0}">
      <dsp:nvSpPr>
        <dsp:cNvPr id="0" name=""/>
        <dsp:cNvSpPr/>
      </dsp:nvSpPr>
      <dsp:spPr>
        <a:xfrm>
          <a:off x="0" y="588180"/>
          <a:ext cx="5486400" cy="1650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150000"/>
            </a:lnSpc>
            <a:spcBef>
              <a:spcPct val="0"/>
            </a:spcBef>
            <a:spcAft>
              <a:spcPct val="15000"/>
            </a:spcAft>
            <a:buChar char="•"/>
          </a:pPr>
          <a:endParaRPr lang="en-US" sz="1200" kern="1200">
            <a:latin typeface="Arial" panose="020B0604020202020204" pitchFamily="34" charset="0"/>
            <a:cs typeface="Arial" panose="020B0604020202020204" pitchFamily="34" charset="0"/>
          </a:endParaRPr>
        </a:p>
        <a:p>
          <a:pPr marL="114300" lvl="1" indent="-114300" algn="l" defTabSz="533400">
            <a:lnSpc>
              <a:spcPct val="150000"/>
            </a:lnSpc>
            <a:spcBef>
              <a:spcPct val="0"/>
            </a:spcBef>
            <a:spcAft>
              <a:spcPct val="15000"/>
            </a:spcAft>
            <a:buChar char="•"/>
          </a:pPr>
          <a:r>
            <a:rPr lang="en-US" sz="1200" kern="1200">
              <a:latin typeface="Arial" panose="020B0604020202020204" pitchFamily="34" charset="0"/>
              <a:cs typeface="Arial" panose="020B0604020202020204" pitchFamily="34" charset="0"/>
            </a:rPr>
            <a:t>The vision of Robeson RCORP Planning Project is that Robeson County will have quality and affordable opioid prevention, treatment, and recovery options that are responsive to service users’ needs and the environmental challenges fueling opioid misuse.</a:t>
          </a:r>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endParaRPr lang="en-US" sz="1100" kern="1200"/>
        </a:p>
      </dsp:txBody>
      <dsp:txXfrm>
        <a:off x="0" y="588180"/>
        <a:ext cx="5486400" cy="1650995"/>
      </dsp:txXfrm>
    </dsp:sp>
    <dsp:sp modelId="{335B05EA-888C-4C28-A513-3A869F014095}">
      <dsp:nvSpPr>
        <dsp:cNvPr id="0" name=""/>
        <dsp:cNvSpPr/>
      </dsp:nvSpPr>
      <dsp:spPr>
        <a:xfrm>
          <a:off x="1426463" y="2268519"/>
          <a:ext cx="4059936" cy="586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150000"/>
            </a:lnSpc>
            <a:spcBef>
              <a:spcPct val="0"/>
            </a:spcBef>
            <a:spcAft>
              <a:spcPct val="35000"/>
            </a:spcAft>
            <a:buNone/>
          </a:pPr>
          <a:endParaRPr lang="en-US" sz="1200" kern="1200">
            <a:latin typeface="Arial" panose="020B0604020202020204" pitchFamily="34" charset="0"/>
            <a:cs typeface="Arial" panose="020B0604020202020204" pitchFamily="34" charset="0"/>
          </a:endParaRPr>
        </a:p>
      </dsp:txBody>
      <dsp:txXfrm>
        <a:off x="1426463" y="2268519"/>
        <a:ext cx="4059936" cy="586878"/>
      </dsp:txXfrm>
    </dsp:sp>
    <dsp:sp modelId="{BF95F72B-98F5-4DC2-8EE0-79E054A7BD27}">
      <dsp:nvSpPr>
        <dsp:cNvPr id="0" name=""/>
        <dsp:cNvSpPr/>
      </dsp:nvSpPr>
      <dsp:spPr>
        <a:xfrm>
          <a:off x="0" y="2268519"/>
          <a:ext cx="1426464" cy="586878"/>
        </a:xfrm>
        <a:prstGeom prst="round2SameRect">
          <a:avLst>
            <a:gd name="adj1" fmla="val 16670"/>
            <a:gd name="adj2" fmla="val 0"/>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US" sz="1600" b="1" kern="1200">
              <a:latin typeface="Arial" panose="020B0604020202020204" pitchFamily="34" charset="0"/>
              <a:cs typeface="Arial" panose="020B0604020202020204" pitchFamily="34" charset="0"/>
            </a:rPr>
            <a:t>MISSION</a:t>
          </a:r>
        </a:p>
      </dsp:txBody>
      <dsp:txXfrm>
        <a:off x="28654" y="2297173"/>
        <a:ext cx="1369156" cy="558224"/>
      </dsp:txXfrm>
    </dsp:sp>
    <dsp:sp modelId="{CFB3E18D-AB57-47E5-9F79-3169EB250587}">
      <dsp:nvSpPr>
        <dsp:cNvPr id="0" name=""/>
        <dsp:cNvSpPr/>
      </dsp:nvSpPr>
      <dsp:spPr>
        <a:xfrm>
          <a:off x="0" y="2855398"/>
          <a:ext cx="5486400" cy="1173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150000"/>
            </a:lnSpc>
            <a:spcBef>
              <a:spcPct val="0"/>
            </a:spcBef>
            <a:spcAft>
              <a:spcPct val="15000"/>
            </a:spcAft>
            <a:buChar char="•"/>
          </a:pPr>
          <a:r>
            <a:rPr lang="en-US" sz="1200" kern="1200">
              <a:latin typeface="Arial" panose="020B0604020202020204" pitchFamily="34" charset="0"/>
              <a:cs typeface="Arial" panose="020B0604020202020204" pitchFamily="34" charset="0"/>
            </a:rPr>
            <a:t>To assist in the development of a community-wide action plan to reduce morbidity and mortality due to opioid misuse in Robeson County. </a:t>
          </a:r>
        </a:p>
      </dsp:txBody>
      <dsp:txXfrm>
        <a:off x="0" y="2855398"/>
        <a:ext cx="5486400" cy="1173932"/>
      </dsp:txXfrm>
    </dsp:sp>
    <dsp:sp modelId="{AE94E369-0E99-43E9-BFE3-6C5FF2BE7FDB}">
      <dsp:nvSpPr>
        <dsp:cNvPr id="0" name=""/>
        <dsp:cNvSpPr/>
      </dsp:nvSpPr>
      <dsp:spPr>
        <a:xfrm>
          <a:off x="1426463" y="4058674"/>
          <a:ext cx="4059936" cy="586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150000"/>
            </a:lnSpc>
            <a:spcBef>
              <a:spcPct val="0"/>
            </a:spcBef>
            <a:spcAft>
              <a:spcPct val="35000"/>
            </a:spcAft>
            <a:buNone/>
          </a:pPr>
          <a:endParaRPr lang="en-US" sz="1200" kern="1200">
            <a:latin typeface="Arial" panose="020B0604020202020204" pitchFamily="34" charset="0"/>
            <a:cs typeface="Arial" panose="020B0604020202020204" pitchFamily="34" charset="0"/>
          </a:endParaRPr>
        </a:p>
      </dsp:txBody>
      <dsp:txXfrm>
        <a:off x="1426463" y="4058674"/>
        <a:ext cx="4059936" cy="586878"/>
      </dsp:txXfrm>
    </dsp:sp>
    <dsp:sp modelId="{6182ACF6-B9FD-4531-995D-B00AC0ADB889}">
      <dsp:nvSpPr>
        <dsp:cNvPr id="0" name=""/>
        <dsp:cNvSpPr/>
      </dsp:nvSpPr>
      <dsp:spPr>
        <a:xfrm>
          <a:off x="0" y="4058674"/>
          <a:ext cx="1426464" cy="586878"/>
        </a:xfrm>
        <a:prstGeom prst="round2SameRect">
          <a:avLst>
            <a:gd name="adj1" fmla="val 16670"/>
            <a:gd name="adj2" fmla="val 0"/>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US" sz="1600" b="1" kern="1200">
              <a:latin typeface="Arial" panose="020B0604020202020204" pitchFamily="34" charset="0"/>
              <a:cs typeface="Arial" panose="020B0604020202020204" pitchFamily="34" charset="0"/>
            </a:rPr>
            <a:t>VALUES</a:t>
          </a:r>
        </a:p>
      </dsp:txBody>
      <dsp:txXfrm>
        <a:off x="28654" y="4087328"/>
        <a:ext cx="1369156" cy="558224"/>
      </dsp:txXfrm>
    </dsp:sp>
    <dsp:sp modelId="{EEBAD52B-05CB-4A4C-88C3-F2862071DA1D}">
      <dsp:nvSpPr>
        <dsp:cNvPr id="0" name=""/>
        <dsp:cNvSpPr/>
      </dsp:nvSpPr>
      <dsp:spPr>
        <a:xfrm>
          <a:off x="0" y="4645553"/>
          <a:ext cx="5486400" cy="2601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150000"/>
            </a:lnSpc>
            <a:spcBef>
              <a:spcPct val="0"/>
            </a:spcBef>
            <a:spcAft>
              <a:spcPct val="15000"/>
            </a:spcAft>
            <a:buChar char="•"/>
          </a:pPr>
          <a:endParaRPr lang="en-US" sz="1200" kern="1200">
            <a:latin typeface="Arial" panose="020B0604020202020204" pitchFamily="34" charset="0"/>
            <a:cs typeface="Arial" panose="020B0604020202020204" pitchFamily="34" charset="0"/>
          </a:endParaRPr>
        </a:p>
        <a:p>
          <a:pPr marL="114300" lvl="1" indent="-114300" algn="l" defTabSz="533400">
            <a:lnSpc>
              <a:spcPct val="150000"/>
            </a:lnSpc>
            <a:spcBef>
              <a:spcPct val="0"/>
            </a:spcBef>
            <a:spcAft>
              <a:spcPct val="15000"/>
            </a:spcAft>
            <a:buChar char="•"/>
          </a:pPr>
          <a:r>
            <a:rPr lang="en-US" sz="1200" kern="1200">
              <a:latin typeface="Arial" panose="020B0604020202020204" pitchFamily="34" charset="0"/>
              <a:cs typeface="Arial" panose="020B0604020202020204" pitchFamily="34" charset="0"/>
            </a:rPr>
            <a:t>Community Input: Diverse community stakeholders and service users provide input</a:t>
          </a:r>
        </a:p>
        <a:p>
          <a:pPr marL="114300" lvl="1" indent="-114300" algn="l" defTabSz="533400">
            <a:lnSpc>
              <a:spcPct val="150000"/>
            </a:lnSpc>
            <a:spcBef>
              <a:spcPct val="0"/>
            </a:spcBef>
            <a:spcAft>
              <a:spcPct val="15000"/>
            </a:spcAft>
            <a:buChar char="•"/>
          </a:pPr>
          <a:r>
            <a:rPr lang="en-US" sz="1200" kern="1200">
              <a:latin typeface="Arial" panose="020B0604020202020204" pitchFamily="34" charset="0"/>
              <a:cs typeface="Arial" panose="020B0604020202020204" pitchFamily="34" charset="0"/>
            </a:rPr>
            <a:t>Collaboration: Community stakeholder groups participate and are heard in the planning process</a:t>
          </a:r>
        </a:p>
        <a:p>
          <a:pPr marL="114300" lvl="1" indent="-114300" algn="l" defTabSz="533400">
            <a:lnSpc>
              <a:spcPct val="150000"/>
            </a:lnSpc>
            <a:spcBef>
              <a:spcPct val="0"/>
            </a:spcBef>
            <a:spcAft>
              <a:spcPct val="15000"/>
            </a:spcAft>
            <a:buChar char="•"/>
          </a:pPr>
          <a:r>
            <a:rPr lang="en-US" sz="1200" kern="1200">
              <a:latin typeface="Arial" panose="020B0604020202020204" pitchFamily="34" charset="0"/>
              <a:cs typeface="Arial" panose="020B0604020202020204" pitchFamily="34" charset="0"/>
            </a:rPr>
            <a:t>Data-informed decisions: Data and evidence are used to inform decision-making</a:t>
          </a:r>
        </a:p>
      </dsp:txBody>
      <dsp:txXfrm>
        <a:off x="0" y="4645553"/>
        <a:ext cx="5486400" cy="26016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EA1633-23CD-4B7B-8928-F35E48539E10}">
      <dsp:nvSpPr>
        <dsp:cNvPr id="0" name=""/>
        <dsp:cNvSpPr/>
      </dsp:nvSpPr>
      <dsp:spPr>
        <a:xfrm>
          <a:off x="0" y="937260"/>
          <a:ext cx="5486400" cy="1249680"/>
        </a:xfrm>
        <a:prstGeom prst="notched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7748D1-6484-42A9-9C81-40B8CEB4B771}">
      <dsp:nvSpPr>
        <dsp:cNvPr id="0" name=""/>
        <dsp:cNvSpPr/>
      </dsp:nvSpPr>
      <dsp:spPr>
        <a:xfrm>
          <a:off x="1210" y="0"/>
          <a:ext cx="1438885" cy="1249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1">
          <a:noAutofit/>
        </a:bodyPr>
        <a:lstStyle/>
        <a:p>
          <a:pPr marL="0" lvl="0" indent="0" algn="l"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August 2019</a:t>
          </a:r>
        </a:p>
        <a:p>
          <a:pPr marL="57150" lvl="1" indent="-57150" algn="l" defTabSz="466725">
            <a:lnSpc>
              <a:spcPct val="90000"/>
            </a:lnSpc>
            <a:spcBef>
              <a:spcPct val="0"/>
            </a:spcBef>
            <a:spcAft>
              <a:spcPct val="15000"/>
            </a:spcAft>
            <a:buChar char="•"/>
          </a:pPr>
          <a:r>
            <a:rPr lang="en-US" sz="1050" kern="1200">
              <a:latin typeface="Arial" panose="020B0604020202020204" pitchFamily="34" charset="0"/>
              <a:cs typeface="Arial" panose="020B0604020202020204" pitchFamily="34" charset="0"/>
            </a:rPr>
            <a:t>Planning and consulting with consortium members and JBS on needs assessment </a:t>
          </a:r>
        </a:p>
      </dsp:txBody>
      <dsp:txXfrm>
        <a:off x="1210" y="0"/>
        <a:ext cx="1438885" cy="1249680"/>
      </dsp:txXfrm>
    </dsp:sp>
    <dsp:sp modelId="{26C9D1A4-C5CA-4295-863F-0C7DB180AEB2}">
      <dsp:nvSpPr>
        <dsp:cNvPr id="0" name=""/>
        <dsp:cNvSpPr/>
      </dsp:nvSpPr>
      <dsp:spPr>
        <a:xfrm>
          <a:off x="564443" y="1405890"/>
          <a:ext cx="312420" cy="31242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289133-6A1A-4CF0-BECE-89EEC153394F}">
      <dsp:nvSpPr>
        <dsp:cNvPr id="0" name=""/>
        <dsp:cNvSpPr/>
      </dsp:nvSpPr>
      <dsp:spPr>
        <a:xfrm>
          <a:off x="1500853" y="1874520"/>
          <a:ext cx="1760499" cy="1249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t" anchorCtr="1">
          <a:noAutofit/>
        </a:bodyPr>
        <a:lstStyle/>
        <a:p>
          <a:pPr marL="0" lvl="0" indent="0" algn="l"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September 2019</a:t>
          </a:r>
        </a:p>
        <a:p>
          <a:pPr marL="57150" lvl="1" indent="-57150" algn="l" defTabSz="466725">
            <a:lnSpc>
              <a:spcPct val="90000"/>
            </a:lnSpc>
            <a:spcBef>
              <a:spcPct val="0"/>
            </a:spcBef>
            <a:spcAft>
              <a:spcPct val="15000"/>
            </a:spcAft>
            <a:buChar char="•"/>
          </a:pPr>
          <a:r>
            <a:rPr lang="en-US" sz="1050" kern="1200">
              <a:latin typeface="Arial" panose="020B0604020202020204" pitchFamily="34" charset="0"/>
              <a:cs typeface="Arial" panose="020B0604020202020204" pitchFamily="34" charset="0"/>
            </a:rPr>
            <a:t>Reviewed National, State, and Local Reports</a:t>
          </a:r>
        </a:p>
        <a:p>
          <a:pPr marL="57150" lvl="1" indent="-57150" algn="l" defTabSz="466725">
            <a:lnSpc>
              <a:spcPct val="90000"/>
            </a:lnSpc>
            <a:spcBef>
              <a:spcPct val="0"/>
            </a:spcBef>
            <a:spcAft>
              <a:spcPct val="15000"/>
            </a:spcAft>
            <a:buChar char="•"/>
          </a:pPr>
          <a:r>
            <a:rPr lang="en-US" sz="1050" kern="1200">
              <a:latin typeface="Arial" panose="020B0604020202020204" pitchFamily="34" charset="0"/>
              <a:cs typeface="Arial" panose="020B0604020202020204" pitchFamily="34" charset="0"/>
            </a:rPr>
            <a:t>Deployed Surveys</a:t>
          </a:r>
        </a:p>
        <a:p>
          <a:pPr marL="57150" lvl="1" indent="-57150" algn="l" defTabSz="466725">
            <a:lnSpc>
              <a:spcPct val="90000"/>
            </a:lnSpc>
            <a:spcBef>
              <a:spcPct val="0"/>
            </a:spcBef>
            <a:spcAft>
              <a:spcPct val="15000"/>
            </a:spcAft>
            <a:buChar char="•"/>
          </a:pPr>
          <a:r>
            <a:rPr lang="en-US" sz="1050" kern="1200">
              <a:latin typeface="Arial" panose="020B0604020202020204" pitchFamily="34" charset="0"/>
              <a:cs typeface="Arial" panose="020B0604020202020204" pitchFamily="34" charset="0"/>
            </a:rPr>
            <a:t>Conducted Focus Groups</a:t>
          </a:r>
        </a:p>
      </dsp:txBody>
      <dsp:txXfrm>
        <a:off x="1500853" y="1874520"/>
        <a:ext cx="1760499" cy="1249680"/>
      </dsp:txXfrm>
    </dsp:sp>
    <dsp:sp modelId="{2BFEBBD0-62C0-4A10-9F40-08E5DDBE10DC}">
      <dsp:nvSpPr>
        <dsp:cNvPr id="0" name=""/>
        <dsp:cNvSpPr/>
      </dsp:nvSpPr>
      <dsp:spPr>
        <a:xfrm>
          <a:off x="2224893" y="1405890"/>
          <a:ext cx="312420" cy="312420"/>
        </a:xfrm>
        <a:prstGeom prst="ellipse">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478047-FEFA-45B2-A21D-2E09F6613959}">
      <dsp:nvSpPr>
        <dsp:cNvPr id="0" name=""/>
        <dsp:cNvSpPr/>
      </dsp:nvSpPr>
      <dsp:spPr>
        <a:xfrm>
          <a:off x="3322111" y="0"/>
          <a:ext cx="1614438" cy="1249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b" anchorCtr="1">
          <a:noAutofit/>
        </a:bodyPr>
        <a:lstStyle/>
        <a:p>
          <a:pPr marL="0" lvl="0" indent="0" algn="l"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October 2019</a:t>
          </a:r>
        </a:p>
        <a:p>
          <a:pPr marL="57150" lvl="1" indent="-57150" algn="l" defTabSz="466725">
            <a:lnSpc>
              <a:spcPct val="90000"/>
            </a:lnSpc>
            <a:spcBef>
              <a:spcPct val="0"/>
            </a:spcBef>
            <a:spcAft>
              <a:spcPct val="15000"/>
            </a:spcAft>
            <a:buChar char="•"/>
          </a:pPr>
          <a:r>
            <a:rPr lang="en-US" sz="1050" kern="1200">
              <a:latin typeface="Arial" panose="020B0604020202020204" pitchFamily="34" charset="0"/>
              <a:cs typeface="Arial" panose="020B0604020202020204" pitchFamily="34" charset="0"/>
            </a:rPr>
            <a:t>Feedback meetings to share and discuss preliminary survey and focus group results with consortium members</a:t>
          </a:r>
        </a:p>
      </dsp:txBody>
      <dsp:txXfrm>
        <a:off x="3322111" y="0"/>
        <a:ext cx="1614438" cy="1249680"/>
      </dsp:txXfrm>
    </dsp:sp>
    <dsp:sp modelId="{0759BF72-CD1A-4212-AD48-9458C5065CC3}">
      <dsp:nvSpPr>
        <dsp:cNvPr id="0" name=""/>
        <dsp:cNvSpPr/>
      </dsp:nvSpPr>
      <dsp:spPr>
        <a:xfrm>
          <a:off x="3973120" y="1405890"/>
          <a:ext cx="312420" cy="312420"/>
        </a:xfrm>
        <a:prstGeom prst="ellips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C588A5-01FD-4E27-8389-46EF5EE28998}">
      <dsp:nvSpPr>
        <dsp:cNvPr id="0" name=""/>
        <dsp:cNvSpPr/>
      </dsp:nvSpPr>
      <dsp:spPr>
        <a:xfrm>
          <a:off x="3170007" y="245120"/>
          <a:ext cx="1253728" cy="12537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REDUCE HARM</a:t>
          </a:r>
          <a:r>
            <a:rPr lang="en-US" sz="1100" kern="1200">
              <a:latin typeface="Arial" panose="020B0604020202020204" pitchFamily="34" charset="0"/>
              <a:cs typeface="Arial" panose="020B0604020202020204" pitchFamily="34" charset="0"/>
            </a:rPr>
            <a:t> </a:t>
          </a:r>
        </a:p>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 Eliminate stigma</a:t>
          </a:r>
        </a:p>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 Naloxone access</a:t>
          </a:r>
        </a:p>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 Syringe exchange programs</a:t>
          </a:r>
        </a:p>
        <a:p>
          <a:pPr marL="0" lvl="0" indent="0" algn="ctr" defTabSz="488950">
            <a:lnSpc>
              <a:spcPct val="90000"/>
            </a:lnSpc>
            <a:spcBef>
              <a:spcPct val="0"/>
            </a:spcBef>
            <a:spcAft>
              <a:spcPct val="35000"/>
            </a:spcAft>
            <a:buNone/>
          </a:pPr>
          <a:endParaRPr lang="en-US" sz="1000" kern="1200"/>
        </a:p>
      </dsp:txBody>
      <dsp:txXfrm>
        <a:off x="3170007" y="245120"/>
        <a:ext cx="1253728" cy="1253728"/>
      </dsp:txXfrm>
    </dsp:sp>
    <dsp:sp modelId="{2F3A0B81-9A01-4397-B0D4-EA993E9875BE}">
      <dsp:nvSpPr>
        <dsp:cNvPr id="0" name=""/>
        <dsp:cNvSpPr/>
      </dsp:nvSpPr>
      <dsp:spPr>
        <a:xfrm>
          <a:off x="1349861" y="-186101"/>
          <a:ext cx="2963050" cy="2963050"/>
        </a:xfrm>
        <a:prstGeom prst="circularArrow">
          <a:avLst>
            <a:gd name="adj1" fmla="val 8251"/>
            <a:gd name="adj2" fmla="val 576321"/>
            <a:gd name="adj3" fmla="val 2674958"/>
            <a:gd name="adj4" fmla="val 225071"/>
            <a:gd name="adj5" fmla="val 9626"/>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BDF187-6E1C-4677-83B2-D417D637ABD8}">
      <dsp:nvSpPr>
        <dsp:cNvPr id="0" name=""/>
        <dsp:cNvSpPr/>
      </dsp:nvSpPr>
      <dsp:spPr>
        <a:xfrm>
          <a:off x="1990739" y="2022503"/>
          <a:ext cx="1466836" cy="12537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CONNECT TO CARE </a:t>
          </a:r>
          <a:endParaRPr lang="en-US" sz="1100" kern="1200">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 Community-based recovery supports- Medication Assisted Treatment and Telehealth</a:t>
          </a:r>
        </a:p>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 Alternative payment models</a:t>
          </a:r>
        </a:p>
      </dsp:txBody>
      <dsp:txXfrm>
        <a:off x="1990739" y="2022503"/>
        <a:ext cx="1466836" cy="1253728"/>
      </dsp:txXfrm>
    </dsp:sp>
    <dsp:sp modelId="{F66911A1-5CA0-4EC1-B87E-4356758C8E10}">
      <dsp:nvSpPr>
        <dsp:cNvPr id="0" name=""/>
        <dsp:cNvSpPr/>
      </dsp:nvSpPr>
      <dsp:spPr>
        <a:xfrm>
          <a:off x="1144750" y="-150166"/>
          <a:ext cx="2963050" cy="2963050"/>
        </a:xfrm>
        <a:prstGeom prst="circularArrow">
          <a:avLst>
            <a:gd name="adj1" fmla="val 8251"/>
            <a:gd name="adj2" fmla="val 576321"/>
            <a:gd name="adj3" fmla="val 9992465"/>
            <a:gd name="adj4" fmla="val 7682837"/>
            <a:gd name="adj5" fmla="val 9626"/>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C9CB94-57AC-4C15-8BFD-EA52C24AD19B}">
      <dsp:nvSpPr>
        <dsp:cNvPr id="0" name=""/>
        <dsp:cNvSpPr/>
      </dsp:nvSpPr>
      <dsp:spPr>
        <a:xfrm>
          <a:off x="1062664" y="245120"/>
          <a:ext cx="1253728" cy="12537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solidFill>
              <a:latin typeface="Arial" panose="020B0604020202020204" pitchFamily="34" charset="0"/>
              <a:cs typeface="Arial" panose="020B0604020202020204" pitchFamily="34" charset="0"/>
            </a:rPr>
            <a:t>PREVENT</a:t>
          </a:r>
          <a:endParaRPr lang="en-US" sz="1100" kern="1200">
            <a:solidFill>
              <a:schemeClr val="tx1"/>
            </a:solidFill>
            <a:latin typeface="Arial" panose="020B0604020202020204" pitchFamily="34" charset="0"/>
            <a:cs typeface="Arial" panose="020B0604020202020204" pitchFamily="34" charset="0"/>
          </a:endParaRPr>
        </a:p>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 </a:t>
          </a:r>
          <a:r>
            <a:rPr lang="en-US" sz="1100" kern="1200">
              <a:solidFill>
                <a:schemeClr val="tx1"/>
              </a:solidFill>
              <a:latin typeface="Arial" panose="020B0604020202020204" pitchFamily="34" charset="0"/>
              <a:cs typeface="Arial" panose="020B0604020202020204" pitchFamily="34" charset="0"/>
            </a:rPr>
            <a:t>Safe prescribing </a:t>
          </a:r>
        </a:p>
        <a:p>
          <a:pPr marL="0" lvl="0" indent="0" algn="l"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a:t>
          </a:r>
          <a:r>
            <a:rPr lang="en-US" sz="1100" kern="1200">
              <a:solidFill>
                <a:schemeClr val="tx1"/>
              </a:solidFill>
              <a:latin typeface="Arial" panose="020B0604020202020204" pitchFamily="34" charset="0"/>
              <a:cs typeface="Arial" panose="020B0604020202020204" pitchFamily="34" charset="0"/>
            </a:rPr>
            <a:t> Prevent youth misuse by addressing trauma and ACEs </a:t>
          </a:r>
        </a:p>
      </dsp:txBody>
      <dsp:txXfrm>
        <a:off x="1062664" y="245120"/>
        <a:ext cx="1253728" cy="1253728"/>
      </dsp:txXfrm>
    </dsp:sp>
    <dsp:sp modelId="{BACC67AD-6716-4312-9B02-567BDE8E3520}">
      <dsp:nvSpPr>
        <dsp:cNvPr id="0" name=""/>
        <dsp:cNvSpPr/>
      </dsp:nvSpPr>
      <dsp:spPr>
        <a:xfrm>
          <a:off x="1261674" y="-1203"/>
          <a:ext cx="2963050" cy="2963050"/>
        </a:xfrm>
        <a:prstGeom prst="circularArrow">
          <a:avLst>
            <a:gd name="adj1" fmla="val 8251"/>
            <a:gd name="adj2" fmla="val 576321"/>
            <a:gd name="adj3" fmla="val 16855848"/>
            <a:gd name="adj4" fmla="val 14967831"/>
            <a:gd name="adj5" fmla="val 9626"/>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6383A0-6980-444A-A848-C3B4C7988238}">
      <dsp:nvSpPr>
        <dsp:cNvPr id="0" name=""/>
        <dsp:cNvSpPr/>
      </dsp:nvSpPr>
      <dsp:spPr>
        <a:xfrm rot="16200000">
          <a:off x="571500" y="-571500"/>
          <a:ext cx="1600200" cy="2743200"/>
        </a:xfrm>
        <a:prstGeom prst="round1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One thing I'm seeing is stigma. A lot of stigma</a:t>
          </a:r>
          <a:r>
            <a:rPr lang="en-US" sz="1400" b="1" kern="1200">
              <a:latin typeface="Arial" panose="020B0604020202020204" pitchFamily="34" charset="0"/>
              <a:cs typeface="Arial" panose="020B0604020202020204" pitchFamily="34" charset="0"/>
            </a:rPr>
            <a:t> </a:t>
          </a:r>
          <a:endParaRPr lang="en-US" sz="1400" kern="1200">
            <a:latin typeface="Arial" panose="020B0604020202020204" pitchFamily="34" charset="0"/>
            <a:cs typeface="Arial" panose="020B0604020202020204" pitchFamily="34" charset="0"/>
          </a:endParaRPr>
        </a:p>
      </dsp:txBody>
      <dsp:txXfrm rot="5400000">
        <a:off x="-1" y="1"/>
        <a:ext cx="2743200" cy="1200150"/>
      </dsp:txXfrm>
    </dsp:sp>
    <dsp:sp modelId="{392D0957-2B4F-4F04-92CE-78EFE5FBC2A8}">
      <dsp:nvSpPr>
        <dsp:cNvPr id="0" name=""/>
        <dsp:cNvSpPr/>
      </dsp:nvSpPr>
      <dsp:spPr>
        <a:xfrm>
          <a:off x="2743200" y="0"/>
          <a:ext cx="2743200" cy="1600200"/>
        </a:xfrm>
        <a:prstGeom prst="round1Rect">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Even if you can go to an outpatient place, transportation to get there is hard.</a:t>
          </a:r>
        </a:p>
      </dsp:txBody>
      <dsp:txXfrm>
        <a:off x="2743200" y="0"/>
        <a:ext cx="2743200" cy="1200150"/>
      </dsp:txXfrm>
    </dsp:sp>
    <dsp:sp modelId="{7DECD974-B62A-4D1E-A648-E2726E5F6ED7}">
      <dsp:nvSpPr>
        <dsp:cNvPr id="0" name=""/>
        <dsp:cNvSpPr/>
      </dsp:nvSpPr>
      <dsp:spPr>
        <a:xfrm rot="10800000">
          <a:off x="0" y="1600200"/>
          <a:ext cx="2743200" cy="1600200"/>
        </a:xfrm>
        <a:prstGeom prst="round1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I know of some people that are still using that don’t want to anymore but they don’t know where to go or how to get the help they need.  </a:t>
          </a:r>
        </a:p>
      </dsp:txBody>
      <dsp:txXfrm rot="10800000">
        <a:off x="0" y="2000250"/>
        <a:ext cx="2743200" cy="1200150"/>
      </dsp:txXfrm>
    </dsp:sp>
    <dsp:sp modelId="{27F9179B-FBF0-4ABE-A39E-C93DF77650A9}">
      <dsp:nvSpPr>
        <dsp:cNvPr id="0" name=""/>
        <dsp:cNvSpPr/>
      </dsp:nvSpPr>
      <dsp:spPr>
        <a:xfrm rot="5400000">
          <a:off x="3314700" y="1028700"/>
          <a:ext cx="1600200" cy="2743200"/>
        </a:xfrm>
        <a:prstGeom prst="round1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b="0" i="0" kern="1200"/>
            <a:t>If you don’t have money or Medicaid or insurance to pay for it then you can’t go. And even if you want to go, you can’t because no one will take you without insurance. </a:t>
          </a:r>
          <a:endParaRPr lang="en-US" sz="1300" kern="1200"/>
        </a:p>
      </dsp:txBody>
      <dsp:txXfrm rot="-5400000">
        <a:off x="2743200" y="2000250"/>
        <a:ext cx="2743200" cy="1200150"/>
      </dsp:txXfrm>
    </dsp:sp>
    <dsp:sp modelId="{AF24BF5B-27FA-4B55-8F91-32498160599A}">
      <dsp:nvSpPr>
        <dsp:cNvPr id="0" name=""/>
        <dsp:cNvSpPr/>
      </dsp:nvSpPr>
      <dsp:spPr>
        <a:xfrm>
          <a:off x="1920240" y="1200150"/>
          <a:ext cx="1645920" cy="800100"/>
        </a:xfrm>
        <a:prstGeom prst="roundRect">
          <a:avLst/>
        </a:prstGeom>
        <a:solidFill>
          <a:srgbClr val="FF99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latin typeface="Arial" panose="020B0604020202020204" pitchFamily="34" charset="0"/>
              <a:cs typeface="Arial" panose="020B0604020202020204" pitchFamily="34" charset="0"/>
            </a:rPr>
            <a:t>Focus Group Quotes</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allery">
    <a:dk1>
      <a:sysClr val="windowText" lastClr="000000"/>
    </a:dk1>
    <a:lt1>
      <a:sysClr val="window" lastClr="FFFFFF"/>
    </a:lt1>
    <a:dk2>
      <a:srgbClr val="454545"/>
    </a:dk2>
    <a:lt2>
      <a:srgbClr val="EDEBE7"/>
    </a:lt2>
    <a:accent1>
      <a:srgbClr val="5FA534"/>
    </a:accent1>
    <a:accent2>
      <a:srgbClr val="DCAB34"/>
    </a:accent2>
    <a:accent3>
      <a:srgbClr val="D26D23"/>
    </a:accent3>
    <a:accent4>
      <a:srgbClr val="972323"/>
    </a:accent4>
    <a:accent5>
      <a:srgbClr val="236797"/>
    </a:accent5>
    <a:accent6>
      <a:srgbClr val="2FB6C6"/>
    </a:accent6>
    <a:hlink>
      <a:srgbClr val="8FC639"/>
    </a:hlink>
    <a:folHlink>
      <a:srgbClr val="E7C272"/>
    </a:folHlink>
  </a:clrScheme>
  <a:fontScheme name="Gallery">
    <a:majorFont>
      <a:latin typeface="Palatino Linotype" panose="020405020505050303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panose="020405020505050303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41</Pages>
  <Words>8666</Words>
  <Characters>49401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Comrie</dc:creator>
  <cp:keywords/>
  <dc:description/>
  <cp:lastModifiedBy>Valerie Comrie</cp:lastModifiedBy>
  <cp:revision>2</cp:revision>
  <dcterms:created xsi:type="dcterms:W3CDTF">2019-11-26T15:00:00Z</dcterms:created>
  <dcterms:modified xsi:type="dcterms:W3CDTF">2019-11-26T15:00:00Z</dcterms:modified>
</cp:coreProperties>
</file>